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56902EE" w14:textId="77777777" w:rsidR="00EF7045" w:rsidRPr="00E33053" w:rsidRDefault="00EF7045">
      <w:pPr>
        <w:jc w:val="center"/>
        <w:rPr>
          <w:rFonts w:ascii="Arial" w:hAnsi="Arial" w:cs="Arial"/>
          <w:b/>
          <w:sz w:val="48"/>
        </w:rPr>
      </w:pPr>
      <w:r w:rsidRPr="00E33053">
        <w:rPr>
          <w:rFonts w:ascii="Arial" w:hAnsi="Arial" w:cs="Arial"/>
          <w:b/>
          <w:sz w:val="48"/>
        </w:rPr>
        <w:t>TECHNICKÁ ZPRÁVA</w:t>
      </w:r>
    </w:p>
    <w:p w14:paraId="28A2146B" w14:textId="77777777" w:rsidR="00EF7045" w:rsidRPr="00E33053" w:rsidRDefault="00EF7045">
      <w:pPr>
        <w:rPr>
          <w:rFonts w:ascii="Arial" w:hAnsi="Arial" w:cs="Arial"/>
        </w:rPr>
      </w:pPr>
    </w:p>
    <w:p w14:paraId="6CF609EF" w14:textId="77777777" w:rsidR="00EF7045" w:rsidRPr="00E33053" w:rsidRDefault="00EF7045">
      <w:pPr>
        <w:jc w:val="center"/>
        <w:rPr>
          <w:rFonts w:ascii="Arial" w:hAnsi="Arial" w:cs="Arial"/>
        </w:rPr>
      </w:pPr>
      <w:r w:rsidRPr="00E33053">
        <w:rPr>
          <w:rFonts w:ascii="Arial" w:hAnsi="Arial" w:cs="Arial"/>
        </w:rPr>
        <w:t xml:space="preserve">                             </w:t>
      </w:r>
    </w:p>
    <w:p w14:paraId="35E81773" w14:textId="77777777" w:rsidR="00EF7045" w:rsidRPr="00E33053" w:rsidRDefault="00EF7045">
      <w:pPr>
        <w:rPr>
          <w:rFonts w:ascii="Arial" w:hAnsi="Arial" w:cs="Arial"/>
        </w:rPr>
      </w:pPr>
    </w:p>
    <w:p w14:paraId="23D879E9" w14:textId="77777777" w:rsidR="00EF7045" w:rsidRPr="00E33053" w:rsidRDefault="00EF7045">
      <w:pPr>
        <w:rPr>
          <w:rFonts w:ascii="Arial" w:hAnsi="Arial" w:cs="Arial"/>
        </w:rPr>
      </w:pPr>
    </w:p>
    <w:p w14:paraId="42C99F09" w14:textId="77777777" w:rsidR="00EF7045" w:rsidRPr="00E33053" w:rsidRDefault="00EF7045">
      <w:pPr>
        <w:rPr>
          <w:rFonts w:ascii="Arial" w:hAnsi="Arial" w:cs="Arial"/>
        </w:rPr>
      </w:pPr>
    </w:p>
    <w:p w14:paraId="4BE6E95F" w14:textId="77777777" w:rsidR="00EF7045" w:rsidRPr="00E33053" w:rsidRDefault="00EF7045">
      <w:pPr>
        <w:rPr>
          <w:rFonts w:ascii="Arial" w:hAnsi="Arial" w:cs="Arial"/>
        </w:rPr>
      </w:pPr>
    </w:p>
    <w:p w14:paraId="62002372" w14:textId="4620272D" w:rsidR="00EF7045" w:rsidRPr="00E33053" w:rsidRDefault="00EF7045" w:rsidP="00522C31">
      <w:pPr>
        <w:spacing w:line="360" w:lineRule="auto"/>
        <w:rPr>
          <w:rFonts w:ascii="Arial" w:hAnsi="Arial" w:cs="Arial"/>
          <w:b/>
          <w:sz w:val="32"/>
        </w:rPr>
      </w:pPr>
      <w:r w:rsidRPr="00E33053">
        <w:rPr>
          <w:rFonts w:ascii="Arial" w:hAnsi="Arial" w:cs="Arial"/>
        </w:rPr>
        <w:t>Akce:</w:t>
      </w:r>
      <w:r w:rsidRPr="00E33053">
        <w:rPr>
          <w:rFonts w:ascii="Arial" w:hAnsi="Arial" w:cs="Arial"/>
        </w:rPr>
        <w:tab/>
      </w:r>
      <w:r w:rsidRPr="00E33053">
        <w:rPr>
          <w:rFonts w:ascii="Arial" w:hAnsi="Arial" w:cs="Arial"/>
        </w:rPr>
        <w:tab/>
      </w:r>
      <w:r w:rsidRPr="00E33053">
        <w:rPr>
          <w:rFonts w:ascii="Arial" w:hAnsi="Arial" w:cs="Arial"/>
        </w:rPr>
        <w:tab/>
      </w:r>
      <w:r w:rsidRPr="00E33053">
        <w:rPr>
          <w:rFonts w:ascii="Arial" w:hAnsi="Arial" w:cs="Arial"/>
        </w:rPr>
        <w:tab/>
      </w:r>
      <w:r w:rsidR="00E33053">
        <w:rPr>
          <w:rFonts w:ascii="Arial" w:hAnsi="Arial" w:cs="Arial"/>
        </w:rPr>
        <w:tab/>
      </w:r>
      <w:r w:rsidR="00522C31" w:rsidRPr="00522C31">
        <w:rPr>
          <w:rFonts w:ascii="Arial" w:hAnsi="Arial" w:cs="Arial"/>
          <w:b/>
          <w:sz w:val="32"/>
        </w:rPr>
        <w:t>PARKOVACÍ DŮM V KOLÍNĚ</w:t>
      </w:r>
    </w:p>
    <w:p w14:paraId="3A5CA7C1" w14:textId="77777777" w:rsidR="00EF7045" w:rsidRPr="00E33053" w:rsidRDefault="00EF7045">
      <w:pPr>
        <w:spacing w:line="360" w:lineRule="auto"/>
        <w:rPr>
          <w:rFonts w:ascii="Arial" w:hAnsi="Arial" w:cs="Arial"/>
        </w:rPr>
      </w:pPr>
    </w:p>
    <w:p w14:paraId="0F9C5AB4" w14:textId="77777777" w:rsidR="00EF7045" w:rsidRPr="00E33053" w:rsidRDefault="00EF7045">
      <w:pPr>
        <w:spacing w:line="360" w:lineRule="auto"/>
        <w:rPr>
          <w:rFonts w:ascii="Arial" w:hAnsi="Arial" w:cs="Arial"/>
        </w:rPr>
      </w:pPr>
    </w:p>
    <w:p w14:paraId="7C5058B8" w14:textId="76952CCF" w:rsidR="00EF7045" w:rsidRPr="00E33053" w:rsidRDefault="00EF7045">
      <w:pPr>
        <w:spacing w:line="360" w:lineRule="auto"/>
        <w:rPr>
          <w:rFonts w:ascii="Arial" w:hAnsi="Arial" w:cs="Arial"/>
        </w:rPr>
      </w:pPr>
      <w:r w:rsidRPr="00E33053">
        <w:rPr>
          <w:rFonts w:ascii="Arial" w:hAnsi="Arial" w:cs="Arial"/>
        </w:rPr>
        <w:t>Místo:</w:t>
      </w:r>
      <w:r w:rsidRPr="00E33053">
        <w:rPr>
          <w:rFonts w:ascii="Arial" w:hAnsi="Arial" w:cs="Arial"/>
        </w:rPr>
        <w:tab/>
      </w:r>
      <w:r w:rsidRPr="00E33053">
        <w:rPr>
          <w:rFonts w:ascii="Arial" w:hAnsi="Arial" w:cs="Arial"/>
        </w:rPr>
        <w:tab/>
      </w:r>
      <w:r w:rsidRPr="00E33053">
        <w:rPr>
          <w:rFonts w:ascii="Arial" w:hAnsi="Arial" w:cs="Arial"/>
        </w:rPr>
        <w:tab/>
      </w:r>
      <w:r w:rsidRPr="00E33053">
        <w:rPr>
          <w:rFonts w:ascii="Arial" w:hAnsi="Arial" w:cs="Arial"/>
        </w:rPr>
        <w:tab/>
      </w:r>
      <w:r w:rsidR="00E33053">
        <w:rPr>
          <w:rFonts w:ascii="Arial" w:hAnsi="Arial" w:cs="Arial"/>
        </w:rPr>
        <w:tab/>
      </w:r>
      <w:proofErr w:type="spellStart"/>
      <w:r w:rsidR="00522C31" w:rsidRPr="00522C31">
        <w:rPr>
          <w:rFonts w:ascii="Arial" w:hAnsi="Arial" w:cs="Arial"/>
        </w:rPr>
        <w:t>k.ú</w:t>
      </w:r>
      <w:proofErr w:type="spellEnd"/>
      <w:r w:rsidR="00522C31" w:rsidRPr="00522C31">
        <w:rPr>
          <w:rFonts w:ascii="Arial" w:hAnsi="Arial" w:cs="Arial"/>
        </w:rPr>
        <w:t xml:space="preserve">. Kolín, </w:t>
      </w:r>
      <w:proofErr w:type="spellStart"/>
      <w:r w:rsidR="00522C31" w:rsidRPr="00522C31">
        <w:rPr>
          <w:rFonts w:ascii="Arial" w:hAnsi="Arial" w:cs="Arial"/>
        </w:rPr>
        <w:t>p.</w:t>
      </w:r>
      <w:r w:rsidR="00522C31">
        <w:rPr>
          <w:rFonts w:ascii="Arial" w:hAnsi="Arial" w:cs="Arial"/>
        </w:rPr>
        <w:t>č</w:t>
      </w:r>
      <w:proofErr w:type="spellEnd"/>
      <w:r w:rsidR="00522C31">
        <w:rPr>
          <w:rFonts w:ascii="Arial" w:hAnsi="Arial" w:cs="Arial"/>
        </w:rPr>
        <w:t xml:space="preserve">. </w:t>
      </w:r>
      <w:r w:rsidR="00522C31" w:rsidRPr="00522C31">
        <w:rPr>
          <w:rFonts w:ascii="Arial" w:hAnsi="Arial" w:cs="Arial"/>
        </w:rPr>
        <w:t>1619/2, 1619/7, 1619/16, 1619/30, 2895/2</w:t>
      </w:r>
    </w:p>
    <w:p w14:paraId="316886ED" w14:textId="77777777" w:rsidR="00EF7045" w:rsidRPr="00E33053" w:rsidRDefault="00EF7045">
      <w:pPr>
        <w:spacing w:line="360" w:lineRule="auto"/>
        <w:rPr>
          <w:rFonts w:ascii="Arial" w:hAnsi="Arial" w:cs="Arial"/>
        </w:rPr>
      </w:pPr>
      <w:r w:rsidRPr="00E33053">
        <w:rPr>
          <w:rFonts w:ascii="Arial" w:hAnsi="Arial" w:cs="Arial"/>
        </w:rPr>
        <w:tab/>
      </w:r>
      <w:r w:rsidRPr="00E33053">
        <w:rPr>
          <w:rFonts w:ascii="Arial" w:hAnsi="Arial" w:cs="Arial"/>
        </w:rPr>
        <w:tab/>
      </w:r>
      <w:r w:rsidRPr="00E33053">
        <w:rPr>
          <w:rFonts w:ascii="Arial" w:hAnsi="Arial" w:cs="Arial"/>
        </w:rPr>
        <w:tab/>
      </w:r>
      <w:r w:rsidRPr="00E33053">
        <w:rPr>
          <w:rFonts w:ascii="Arial" w:hAnsi="Arial" w:cs="Arial"/>
        </w:rPr>
        <w:tab/>
      </w:r>
      <w:r w:rsidRPr="00E33053">
        <w:rPr>
          <w:rFonts w:ascii="Arial" w:hAnsi="Arial" w:cs="Arial"/>
        </w:rPr>
        <w:tab/>
      </w:r>
    </w:p>
    <w:p w14:paraId="120D0426" w14:textId="77777777" w:rsidR="00EF7045" w:rsidRPr="00E33053" w:rsidRDefault="00EF7045">
      <w:pPr>
        <w:spacing w:line="360" w:lineRule="auto"/>
        <w:rPr>
          <w:rFonts w:ascii="Arial" w:hAnsi="Arial" w:cs="Arial"/>
        </w:rPr>
      </w:pPr>
    </w:p>
    <w:p w14:paraId="1864D550" w14:textId="09B7B224" w:rsidR="00EF7045" w:rsidRDefault="00EF7045">
      <w:pPr>
        <w:spacing w:line="360" w:lineRule="auto"/>
        <w:rPr>
          <w:rFonts w:ascii="Arial" w:hAnsi="Arial" w:cs="Arial"/>
          <w:b/>
          <w:sz w:val="32"/>
        </w:rPr>
      </w:pPr>
      <w:r w:rsidRPr="00E33053">
        <w:rPr>
          <w:rFonts w:ascii="Arial" w:hAnsi="Arial" w:cs="Arial"/>
        </w:rPr>
        <w:t>Část:</w:t>
      </w:r>
      <w:r w:rsidRPr="00E33053">
        <w:rPr>
          <w:rFonts w:ascii="Arial" w:hAnsi="Arial" w:cs="Arial"/>
        </w:rPr>
        <w:tab/>
      </w:r>
      <w:r w:rsidRPr="00E33053">
        <w:rPr>
          <w:rFonts w:ascii="Arial" w:hAnsi="Arial" w:cs="Arial"/>
        </w:rPr>
        <w:tab/>
      </w:r>
      <w:r w:rsidRPr="00E33053">
        <w:rPr>
          <w:rFonts w:ascii="Arial" w:hAnsi="Arial" w:cs="Arial"/>
        </w:rPr>
        <w:tab/>
      </w:r>
      <w:r w:rsidRPr="00E33053">
        <w:rPr>
          <w:rFonts w:ascii="Arial" w:hAnsi="Arial" w:cs="Arial"/>
        </w:rPr>
        <w:tab/>
      </w:r>
      <w:r w:rsidR="00E33053">
        <w:rPr>
          <w:rFonts w:ascii="Arial" w:hAnsi="Arial" w:cs="Arial"/>
        </w:rPr>
        <w:tab/>
      </w:r>
      <w:r w:rsidR="00CB6ACD">
        <w:rPr>
          <w:rFonts w:ascii="Arial" w:hAnsi="Arial" w:cs="Arial"/>
          <w:b/>
          <w:sz w:val="32"/>
        </w:rPr>
        <w:t>IO201-PŘELOŽKA PAROVODU</w:t>
      </w:r>
    </w:p>
    <w:p w14:paraId="6F5817AE" w14:textId="0E9B9054" w:rsidR="00AF3993" w:rsidRPr="00E33053" w:rsidRDefault="00AF3993">
      <w:pPr>
        <w:spacing w:line="36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ab/>
      </w:r>
      <w:r>
        <w:rPr>
          <w:rFonts w:ascii="Arial" w:hAnsi="Arial" w:cs="Arial"/>
          <w:b/>
          <w:sz w:val="32"/>
        </w:rPr>
        <w:tab/>
      </w:r>
      <w:r>
        <w:rPr>
          <w:rFonts w:ascii="Arial" w:hAnsi="Arial" w:cs="Arial"/>
          <w:b/>
          <w:sz w:val="32"/>
        </w:rPr>
        <w:tab/>
      </w:r>
      <w:r>
        <w:rPr>
          <w:rFonts w:ascii="Arial" w:hAnsi="Arial" w:cs="Arial"/>
          <w:b/>
          <w:sz w:val="32"/>
        </w:rPr>
        <w:tab/>
      </w:r>
      <w:r>
        <w:rPr>
          <w:rFonts w:ascii="Arial" w:hAnsi="Arial" w:cs="Arial"/>
          <w:b/>
          <w:sz w:val="32"/>
        </w:rPr>
        <w:tab/>
      </w:r>
      <w:r>
        <w:rPr>
          <w:rFonts w:ascii="Arial" w:hAnsi="Arial" w:cs="Arial"/>
          <w:b/>
          <w:sz w:val="32"/>
        </w:rPr>
        <w:tab/>
      </w:r>
    </w:p>
    <w:p w14:paraId="21916234" w14:textId="77777777" w:rsidR="00EF7045" w:rsidRPr="00E33053" w:rsidRDefault="00EF7045">
      <w:pPr>
        <w:spacing w:line="360" w:lineRule="auto"/>
        <w:rPr>
          <w:rFonts w:ascii="Arial" w:hAnsi="Arial" w:cs="Arial"/>
        </w:rPr>
      </w:pPr>
    </w:p>
    <w:p w14:paraId="61711F42" w14:textId="2A7C796B" w:rsidR="00EF7045" w:rsidRPr="00E33053" w:rsidRDefault="00EF7045" w:rsidP="00281DFF">
      <w:pPr>
        <w:spacing w:line="360" w:lineRule="auto"/>
        <w:rPr>
          <w:rFonts w:ascii="Arial" w:hAnsi="Arial" w:cs="Arial"/>
          <w:bCs/>
        </w:rPr>
      </w:pPr>
      <w:r w:rsidRPr="00E33053">
        <w:rPr>
          <w:rFonts w:ascii="Arial" w:hAnsi="Arial" w:cs="Arial"/>
        </w:rPr>
        <w:t>Investor:</w:t>
      </w:r>
      <w:r w:rsidRPr="00E33053">
        <w:rPr>
          <w:rFonts w:ascii="Arial" w:hAnsi="Arial" w:cs="Arial"/>
        </w:rPr>
        <w:tab/>
      </w:r>
      <w:r w:rsidRPr="00E33053">
        <w:rPr>
          <w:rFonts w:ascii="Arial" w:hAnsi="Arial" w:cs="Arial"/>
        </w:rPr>
        <w:tab/>
      </w:r>
      <w:r w:rsidRPr="00E33053">
        <w:rPr>
          <w:rFonts w:ascii="Arial" w:hAnsi="Arial" w:cs="Arial"/>
        </w:rPr>
        <w:tab/>
      </w:r>
      <w:r w:rsidR="00E33053">
        <w:rPr>
          <w:rFonts w:ascii="Arial" w:hAnsi="Arial" w:cs="Arial"/>
        </w:rPr>
        <w:tab/>
      </w:r>
      <w:r w:rsidR="00522C31">
        <w:rPr>
          <w:rFonts w:ascii="Arial" w:hAnsi="Arial" w:cs="Arial"/>
        </w:rPr>
        <w:t>M</w:t>
      </w:r>
      <w:r w:rsidR="00522C31" w:rsidRPr="00522C31">
        <w:rPr>
          <w:rFonts w:ascii="Arial" w:hAnsi="Arial" w:cs="Arial"/>
          <w:bCs/>
        </w:rPr>
        <w:t>ěsto Kolín</w:t>
      </w:r>
      <w:r w:rsidRPr="00E33053">
        <w:rPr>
          <w:rFonts w:ascii="Arial" w:hAnsi="Arial" w:cs="Arial"/>
          <w:bCs/>
        </w:rPr>
        <w:t xml:space="preserve"> </w:t>
      </w:r>
    </w:p>
    <w:p w14:paraId="4BC913EC" w14:textId="56AAB1F8" w:rsidR="00EF7045" w:rsidRDefault="00E33053" w:rsidP="00D2581E">
      <w:pPr>
        <w:spacing w:line="360" w:lineRule="auto"/>
        <w:ind w:left="1588" w:firstLine="39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522C31" w:rsidRPr="00522C31">
        <w:rPr>
          <w:rFonts w:ascii="Arial" w:hAnsi="Arial" w:cs="Arial"/>
          <w:bCs/>
        </w:rPr>
        <w:t>Karlovo náměstí 78, 280 12 Kolín I</w:t>
      </w:r>
    </w:p>
    <w:p w14:paraId="087712E3" w14:textId="06E708E0" w:rsidR="00522C31" w:rsidRPr="00E33053" w:rsidRDefault="00522C31" w:rsidP="00D2581E">
      <w:pPr>
        <w:spacing w:line="360" w:lineRule="auto"/>
        <w:ind w:left="1588" w:firstLine="397"/>
        <w:rPr>
          <w:rFonts w:ascii="Arial" w:hAnsi="Arial" w:cs="Arial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522C31">
        <w:rPr>
          <w:rFonts w:ascii="Arial" w:hAnsi="Arial" w:cs="Arial"/>
          <w:bCs/>
        </w:rPr>
        <w:t>IČ: 00235440, DIČ: CZ00235440</w:t>
      </w:r>
    </w:p>
    <w:p w14:paraId="667DCE2D" w14:textId="684C34A4" w:rsidR="00522C31" w:rsidRDefault="00EF7045">
      <w:pPr>
        <w:spacing w:line="360" w:lineRule="auto"/>
        <w:ind w:left="397" w:firstLine="397"/>
        <w:rPr>
          <w:rFonts w:ascii="Arial" w:hAnsi="Arial" w:cs="Arial"/>
        </w:rPr>
      </w:pPr>
      <w:r w:rsidRPr="00E33053">
        <w:rPr>
          <w:rFonts w:ascii="Arial" w:hAnsi="Arial" w:cs="Arial"/>
        </w:rPr>
        <w:tab/>
      </w:r>
      <w:r w:rsidRPr="00E33053">
        <w:rPr>
          <w:rFonts w:ascii="Arial" w:hAnsi="Arial" w:cs="Arial"/>
        </w:rPr>
        <w:tab/>
      </w:r>
    </w:p>
    <w:p w14:paraId="7C01BAAA" w14:textId="77777777" w:rsidR="00522C31" w:rsidRPr="00E33053" w:rsidRDefault="00522C31">
      <w:pPr>
        <w:spacing w:line="360" w:lineRule="auto"/>
        <w:ind w:left="397" w:firstLine="397"/>
        <w:rPr>
          <w:rFonts w:ascii="Arial" w:hAnsi="Arial" w:cs="Arial"/>
        </w:rPr>
      </w:pPr>
    </w:p>
    <w:p w14:paraId="4552F817" w14:textId="77777777" w:rsidR="00EF7045" w:rsidRPr="00E33053" w:rsidRDefault="00EF7045">
      <w:pPr>
        <w:spacing w:line="360" w:lineRule="auto"/>
        <w:rPr>
          <w:rFonts w:ascii="Arial" w:hAnsi="Arial" w:cs="Arial"/>
        </w:rPr>
      </w:pPr>
      <w:r w:rsidRPr="00E33053">
        <w:rPr>
          <w:rFonts w:ascii="Arial" w:hAnsi="Arial" w:cs="Arial"/>
        </w:rPr>
        <w:t>Zhotovitel:</w:t>
      </w:r>
      <w:r w:rsidRPr="00E33053">
        <w:rPr>
          <w:rFonts w:ascii="Arial" w:hAnsi="Arial" w:cs="Arial"/>
        </w:rPr>
        <w:tab/>
      </w:r>
      <w:r w:rsidRPr="00E33053">
        <w:rPr>
          <w:rFonts w:ascii="Arial" w:hAnsi="Arial" w:cs="Arial"/>
        </w:rPr>
        <w:tab/>
      </w:r>
      <w:r w:rsidRPr="00E33053">
        <w:rPr>
          <w:rFonts w:ascii="Arial" w:hAnsi="Arial" w:cs="Arial"/>
        </w:rPr>
        <w:tab/>
      </w:r>
      <w:r w:rsidR="00E33053">
        <w:rPr>
          <w:rFonts w:ascii="Arial" w:hAnsi="Arial" w:cs="Arial"/>
        </w:rPr>
        <w:tab/>
      </w:r>
      <w:r w:rsidRPr="00E33053">
        <w:rPr>
          <w:rFonts w:ascii="Arial" w:hAnsi="Arial" w:cs="Arial"/>
        </w:rPr>
        <w:t>Ing. Lubomír Zejda</w:t>
      </w:r>
    </w:p>
    <w:p w14:paraId="1B046B64" w14:textId="77777777" w:rsidR="00EF7045" w:rsidRPr="00E33053" w:rsidRDefault="00EF7045">
      <w:pPr>
        <w:spacing w:line="360" w:lineRule="auto"/>
        <w:ind w:firstLine="397"/>
        <w:rPr>
          <w:rFonts w:ascii="Arial" w:hAnsi="Arial" w:cs="Arial"/>
        </w:rPr>
      </w:pPr>
      <w:r w:rsidRPr="00E33053">
        <w:rPr>
          <w:rFonts w:ascii="Arial" w:hAnsi="Arial" w:cs="Arial"/>
        </w:rPr>
        <w:tab/>
      </w:r>
      <w:r w:rsidRPr="00E33053">
        <w:rPr>
          <w:rFonts w:ascii="Arial" w:hAnsi="Arial" w:cs="Arial"/>
        </w:rPr>
        <w:tab/>
      </w:r>
      <w:r w:rsidRPr="00E33053">
        <w:rPr>
          <w:rFonts w:ascii="Arial" w:hAnsi="Arial" w:cs="Arial"/>
        </w:rPr>
        <w:tab/>
      </w:r>
      <w:r w:rsidRPr="00E33053">
        <w:rPr>
          <w:rFonts w:ascii="Arial" w:hAnsi="Arial" w:cs="Arial"/>
        </w:rPr>
        <w:tab/>
      </w:r>
      <w:r w:rsidR="00E33053">
        <w:rPr>
          <w:rFonts w:ascii="Arial" w:hAnsi="Arial" w:cs="Arial"/>
        </w:rPr>
        <w:tab/>
      </w:r>
      <w:r w:rsidRPr="00E33053">
        <w:rPr>
          <w:rFonts w:ascii="Arial" w:hAnsi="Arial" w:cs="Arial"/>
        </w:rPr>
        <w:t>Na Oboře 381</w:t>
      </w:r>
    </w:p>
    <w:p w14:paraId="1398976C" w14:textId="77777777" w:rsidR="00EF7045" w:rsidRPr="00E33053" w:rsidRDefault="00EF7045">
      <w:pPr>
        <w:spacing w:line="360" w:lineRule="auto"/>
        <w:ind w:firstLine="397"/>
        <w:rPr>
          <w:rFonts w:ascii="Arial" w:hAnsi="Arial" w:cs="Arial"/>
        </w:rPr>
      </w:pPr>
      <w:r w:rsidRPr="00E33053">
        <w:rPr>
          <w:rFonts w:ascii="Arial" w:hAnsi="Arial" w:cs="Arial"/>
        </w:rPr>
        <w:tab/>
      </w:r>
      <w:r w:rsidRPr="00E33053">
        <w:rPr>
          <w:rFonts w:ascii="Arial" w:hAnsi="Arial" w:cs="Arial"/>
        </w:rPr>
        <w:tab/>
      </w:r>
      <w:r w:rsidRPr="00E33053">
        <w:rPr>
          <w:rFonts w:ascii="Arial" w:hAnsi="Arial" w:cs="Arial"/>
        </w:rPr>
        <w:tab/>
      </w:r>
      <w:r w:rsidRPr="00E33053">
        <w:rPr>
          <w:rFonts w:ascii="Arial" w:hAnsi="Arial" w:cs="Arial"/>
        </w:rPr>
        <w:tab/>
      </w:r>
      <w:r w:rsidR="00E33053">
        <w:rPr>
          <w:rFonts w:ascii="Arial" w:hAnsi="Arial" w:cs="Arial"/>
        </w:rPr>
        <w:tab/>
      </w:r>
      <w:r w:rsidRPr="00E33053">
        <w:rPr>
          <w:rFonts w:ascii="Arial" w:hAnsi="Arial" w:cs="Arial"/>
        </w:rPr>
        <w:t>257 63 Trhový Štěpánov</w:t>
      </w:r>
    </w:p>
    <w:p w14:paraId="5FF5D7A2" w14:textId="77777777" w:rsidR="00EF7045" w:rsidRDefault="00EF7045">
      <w:pPr>
        <w:spacing w:line="360" w:lineRule="auto"/>
        <w:rPr>
          <w:rFonts w:ascii="Arial" w:hAnsi="Arial" w:cs="Arial"/>
        </w:rPr>
      </w:pPr>
    </w:p>
    <w:p w14:paraId="755E540A" w14:textId="02BC4CF0" w:rsidR="00EF7045" w:rsidRPr="00E33053" w:rsidRDefault="00EF7045">
      <w:pPr>
        <w:spacing w:line="360" w:lineRule="auto"/>
        <w:rPr>
          <w:rFonts w:ascii="Arial" w:hAnsi="Arial" w:cs="Arial"/>
        </w:rPr>
      </w:pPr>
      <w:r w:rsidRPr="00E33053">
        <w:rPr>
          <w:rFonts w:ascii="Arial" w:hAnsi="Arial" w:cs="Arial"/>
        </w:rPr>
        <w:t>Stupeň projektu:</w:t>
      </w:r>
      <w:r w:rsidRPr="00E33053">
        <w:rPr>
          <w:rFonts w:ascii="Arial" w:hAnsi="Arial" w:cs="Arial"/>
        </w:rPr>
        <w:tab/>
      </w:r>
      <w:r w:rsidR="00E33053">
        <w:rPr>
          <w:rFonts w:ascii="Arial" w:hAnsi="Arial" w:cs="Arial"/>
        </w:rPr>
        <w:tab/>
      </w:r>
      <w:r w:rsidR="00B90C81" w:rsidRPr="00B90C81">
        <w:rPr>
          <w:rFonts w:ascii="Arial" w:hAnsi="Arial" w:cs="Arial"/>
        </w:rPr>
        <w:t xml:space="preserve">DOKUMENTACE PRO </w:t>
      </w:r>
      <w:r w:rsidR="00873322">
        <w:rPr>
          <w:rFonts w:ascii="Arial" w:hAnsi="Arial" w:cs="Arial"/>
        </w:rPr>
        <w:t>PROVEDENÍ STAVBY</w:t>
      </w:r>
    </w:p>
    <w:p w14:paraId="3ECAFCF1" w14:textId="77777777" w:rsidR="00EF7045" w:rsidRPr="00E33053" w:rsidRDefault="00EF7045">
      <w:pPr>
        <w:spacing w:line="360" w:lineRule="auto"/>
        <w:rPr>
          <w:rFonts w:ascii="Arial" w:hAnsi="Arial" w:cs="Arial"/>
          <w:sz w:val="20"/>
        </w:rPr>
      </w:pPr>
    </w:p>
    <w:p w14:paraId="0C568664" w14:textId="6748520A" w:rsidR="00EF7045" w:rsidRPr="00E33053" w:rsidRDefault="009A34CD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49F98279" wp14:editId="040F277D">
                <wp:simplePos x="0" y="0"/>
                <wp:positionH relativeFrom="column">
                  <wp:posOffset>4174490</wp:posOffset>
                </wp:positionH>
                <wp:positionV relativeFrom="paragraph">
                  <wp:posOffset>170815</wp:posOffset>
                </wp:positionV>
                <wp:extent cx="1590675" cy="1476375"/>
                <wp:effectExtent l="0" t="127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889616" w14:textId="77777777" w:rsidR="00EF7045" w:rsidRDefault="00343F34">
                            <w:pPr>
                              <w:rPr>
                                <w:sz w:val="200"/>
                              </w:rPr>
                            </w:pPr>
                            <w:r>
                              <w:rPr>
                                <w:sz w:val="28"/>
                              </w:rPr>
                              <w:t>č</w:t>
                            </w:r>
                            <w:r w:rsidR="00EF7045">
                              <w:rPr>
                                <w:sz w:val="28"/>
                              </w:rPr>
                              <w:t>. kopie:</w:t>
                            </w:r>
                            <w:r w:rsidR="00EF7045">
                              <w:rPr>
                                <w:sz w:val="20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F9827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28.7pt;margin-top:13.45pt;width:125.25pt;height:116.2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" stroked="f">
                <v:textbox inset="0,0,0,0">
                  <w:txbxContent>
                    <w:p w14:paraId="58889616" w14:textId="77777777" w:rsidR="00EF7045" w:rsidRDefault="00343F34">
                      <w:pPr>
                        <w:rPr>
                          <w:sz w:val="200"/>
                        </w:rPr>
                      </w:pPr>
                      <w:r>
                        <w:rPr>
                          <w:sz w:val="28"/>
                        </w:rPr>
                        <w:t>č</w:t>
                      </w:r>
                      <w:r w:rsidR="00EF7045">
                        <w:rPr>
                          <w:sz w:val="28"/>
                        </w:rPr>
                        <w:t>. kopie:</w:t>
                      </w:r>
                      <w:r w:rsidR="00EF7045">
                        <w:rPr>
                          <w:sz w:val="20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6E6E5FD3" w14:textId="735E6F5C" w:rsidR="00EF7045" w:rsidRPr="00E33053" w:rsidRDefault="00EF7045">
      <w:pPr>
        <w:spacing w:line="360" w:lineRule="auto"/>
        <w:rPr>
          <w:rFonts w:ascii="Arial" w:hAnsi="Arial" w:cs="Arial"/>
        </w:rPr>
      </w:pPr>
      <w:r w:rsidRPr="00E33053">
        <w:rPr>
          <w:rFonts w:ascii="Arial" w:hAnsi="Arial" w:cs="Arial"/>
        </w:rPr>
        <w:t>Datum:</w:t>
      </w:r>
      <w:r w:rsidRPr="00E33053">
        <w:rPr>
          <w:rFonts w:ascii="Arial" w:hAnsi="Arial" w:cs="Arial"/>
        </w:rPr>
        <w:tab/>
      </w:r>
      <w:r w:rsidRPr="00E33053">
        <w:rPr>
          <w:rFonts w:ascii="Arial" w:hAnsi="Arial" w:cs="Arial"/>
        </w:rPr>
        <w:tab/>
      </w:r>
      <w:r w:rsidRPr="00E33053">
        <w:rPr>
          <w:rFonts w:ascii="Arial" w:hAnsi="Arial" w:cs="Arial"/>
        </w:rPr>
        <w:tab/>
      </w:r>
      <w:r w:rsidRPr="00E33053">
        <w:rPr>
          <w:rFonts w:ascii="Arial" w:hAnsi="Arial" w:cs="Arial"/>
        </w:rPr>
        <w:tab/>
      </w:r>
      <w:r w:rsidR="00E33053">
        <w:rPr>
          <w:rFonts w:ascii="Arial" w:hAnsi="Arial" w:cs="Arial"/>
        </w:rPr>
        <w:tab/>
      </w:r>
      <w:r w:rsidR="00873322">
        <w:rPr>
          <w:rFonts w:ascii="Arial" w:hAnsi="Arial" w:cs="Arial"/>
        </w:rPr>
        <w:t>3</w:t>
      </w:r>
      <w:r w:rsidRPr="00E33053">
        <w:rPr>
          <w:rFonts w:ascii="Arial" w:hAnsi="Arial" w:cs="Arial"/>
        </w:rPr>
        <w:t>/20</w:t>
      </w:r>
      <w:r w:rsidR="00D2581E" w:rsidRPr="00E33053">
        <w:rPr>
          <w:rFonts w:ascii="Arial" w:hAnsi="Arial" w:cs="Arial"/>
        </w:rPr>
        <w:t>2</w:t>
      </w:r>
      <w:r w:rsidR="00873322">
        <w:rPr>
          <w:rFonts w:ascii="Arial" w:hAnsi="Arial" w:cs="Arial"/>
        </w:rPr>
        <w:t>5</w:t>
      </w:r>
    </w:p>
    <w:p w14:paraId="1B5F1605" w14:textId="77777777" w:rsidR="00EF7045" w:rsidRPr="00E33053" w:rsidRDefault="00EF7045">
      <w:pPr>
        <w:spacing w:line="360" w:lineRule="auto"/>
        <w:rPr>
          <w:rFonts w:ascii="Arial" w:hAnsi="Arial" w:cs="Arial"/>
        </w:rPr>
      </w:pPr>
    </w:p>
    <w:p w14:paraId="29DC74BE" w14:textId="77777777" w:rsidR="00EF7045" w:rsidRPr="00E33053" w:rsidRDefault="00EF7045" w:rsidP="00D2581E">
      <w:pPr>
        <w:spacing w:line="360" w:lineRule="auto"/>
        <w:rPr>
          <w:rFonts w:ascii="Arial" w:hAnsi="Arial" w:cs="Arial"/>
        </w:rPr>
      </w:pPr>
    </w:p>
    <w:p w14:paraId="097755F9" w14:textId="77777777" w:rsidR="00EF7045" w:rsidRDefault="00EF7045">
      <w:pPr>
        <w:jc w:val="center"/>
        <w:rPr>
          <w:rFonts w:ascii="Arial" w:hAnsi="Arial" w:cs="Arial"/>
          <w:b/>
        </w:rPr>
      </w:pPr>
    </w:p>
    <w:p w14:paraId="7605A0CA" w14:textId="77777777" w:rsidR="00522C31" w:rsidRPr="00E33053" w:rsidRDefault="00522C31">
      <w:pPr>
        <w:jc w:val="center"/>
        <w:rPr>
          <w:rFonts w:ascii="Arial" w:hAnsi="Arial" w:cs="Arial"/>
          <w:b/>
        </w:rPr>
      </w:pPr>
    </w:p>
    <w:p w14:paraId="4229E6BB" w14:textId="77777777" w:rsidR="00EF7045" w:rsidRPr="00E33053" w:rsidRDefault="00EF7045">
      <w:pPr>
        <w:jc w:val="center"/>
        <w:rPr>
          <w:rFonts w:ascii="Arial" w:hAnsi="Arial" w:cs="Arial"/>
          <w:b/>
        </w:rPr>
      </w:pPr>
    </w:p>
    <w:p w14:paraId="5C857364" w14:textId="77777777" w:rsidR="00EF7045" w:rsidRPr="00E33053" w:rsidRDefault="00EF7045">
      <w:pPr>
        <w:pStyle w:val="Nadpis1"/>
        <w:tabs>
          <w:tab w:val="left" w:pos="432"/>
        </w:tabs>
        <w:rPr>
          <w:rFonts w:ascii="Arial" w:hAnsi="Arial" w:cs="Arial"/>
        </w:rPr>
      </w:pPr>
      <w:r w:rsidRPr="00E33053">
        <w:rPr>
          <w:rFonts w:ascii="Arial" w:hAnsi="Arial" w:cs="Arial"/>
        </w:rPr>
        <w:lastRenderedPageBreak/>
        <w:t>Úvod</w:t>
      </w:r>
    </w:p>
    <w:p w14:paraId="06A8ACE8" w14:textId="0F4A5EC4" w:rsidR="00EF7045" w:rsidRPr="00E33053" w:rsidRDefault="00EF7045">
      <w:pPr>
        <w:spacing w:line="360" w:lineRule="auto"/>
        <w:ind w:firstLine="360"/>
        <w:rPr>
          <w:rFonts w:ascii="Arial" w:hAnsi="Arial" w:cs="Arial"/>
        </w:rPr>
      </w:pPr>
      <w:r w:rsidRPr="00E33053">
        <w:rPr>
          <w:rFonts w:ascii="Arial" w:hAnsi="Arial" w:cs="Arial"/>
        </w:rPr>
        <w:t>Předmětem zpracování projektové dokumentace pro</w:t>
      </w:r>
      <w:r w:rsidR="001D48CF" w:rsidRPr="00E33053">
        <w:rPr>
          <w:rFonts w:ascii="Arial" w:hAnsi="Arial" w:cs="Arial"/>
        </w:rPr>
        <w:t xml:space="preserve"> </w:t>
      </w:r>
      <w:r w:rsidR="00873322">
        <w:rPr>
          <w:rFonts w:ascii="Arial" w:hAnsi="Arial" w:cs="Arial"/>
        </w:rPr>
        <w:t>provedení stavby</w:t>
      </w:r>
      <w:r w:rsidR="00B90C81">
        <w:rPr>
          <w:rFonts w:ascii="Arial" w:hAnsi="Arial" w:cs="Arial"/>
        </w:rPr>
        <w:t xml:space="preserve"> </w:t>
      </w:r>
      <w:r w:rsidR="009605A3">
        <w:rPr>
          <w:rFonts w:ascii="Arial" w:hAnsi="Arial" w:cs="Arial"/>
        </w:rPr>
        <w:t>je přeložka stávajícího parovodu</w:t>
      </w:r>
      <w:r w:rsidRPr="00E33053">
        <w:rPr>
          <w:rFonts w:ascii="Arial" w:hAnsi="Arial" w:cs="Arial"/>
        </w:rPr>
        <w:t xml:space="preserve">. </w:t>
      </w:r>
    </w:p>
    <w:p w14:paraId="0FFDF123" w14:textId="3290A831" w:rsidR="00EF7045" w:rsidRDefault="00EF7045" w:rsidP="00B80168">
      <w:pPr>
        <w:spacing w:line="360" w:lineRule="auto"/>
        <w:rPr>
          <w:rFonts w:ascii="Arial" w:hAnsi="Arial" w:cs="Arial"/>
        </w:rPr>
      </w:pPr>
      <w:r w:rsidRPr="00E33053">
        <w:rPr>
          <w:rFonts w:ascii="Arial" w:hAnsi="Arial" w:cs="Arial"/>
        </w:rPr>
        <w:t xml:space="preserve">Stavba </w:t>
      </w:r>
      <w:r w:rsidR="00E33053">
        <w:rPr>
          <w:rFonts w:ascii="Arial" w:hAnsi="Arial" w:cs="Arial"/>
        </w:rPr>
        <w:t xml:space="preserve">část Vytápění </w:t>
      </w:r>
      <w:r w:rsidRPr="00E33053">
        <w:rPr>
          <w:rFonts w:ascii="Arial" w:hAnsi="Arial" w:cs="Arial"/>
        </w:rPr>
        <w:t xml:space="preserve">zahrnuje </w:t>
      </w:r>
      <w:r w:rsidR="00670928">
        <w:rPr>
          <w:rFonts w:ascii="Arial" w:hAnsi="Arial" w:cs="Arial"/>
        </w:rPr>
        <w:t>výstavbu</w:t>
      </w:r>
      <w:r w:rsidRPr="00E33053">
        <w:rPr>
          <w:rFonts w:ascii="Arial" w:hAnsi="Arial" w:cs="Arial"/>
        </w:rPr>
        <w:t xml:space="preserve"> nov</w:t>
      </w:r>
      <w:r w:rsidR="00E33053">
        <w:rPr>
          <w:rFonts w:ascii="Arial" w:hAnsi="Arial" w:cs="Arial"/>
        </w:rPr>
        <w:t>é</w:t>
      </w:r>
      <w:r w:rsidR="009605A3">
        <w:rPr>
          <w:rFonts w:ascii="Arial" w:hAnsi="Arial" w:cs="Arial"/>
        </w:rPr>
        <w:t xml:space="preserve"> trasy</w:t>
      </w:r>
      <w:r w:rsidR="00670928">
        <w:rPr>
          <w:rFonts w:ascii="Arial" w:hAnsi="Arial" w:cs="Arial"/>
        </w:rPr>
        <w:t xml:space="preserve"> kolektoru s </w:t>
      </w:r>
      <w:r w:rsidR="009605A3">
        <w:rPr>
          <w:rFonts w:ascii="Arial" w:hAnsi="Arial" w:cs="Arial"/>
        </w:rPr>
        <w:t>parovod</w:t>
      </w:r>
      <w:r w:rsidR="00873322">
        <w:rPr>
          <w:rFonts w:ascii="Arial" w:hAnsi="Arial" w:cs="Arial"/>
        </w:rPr>
        <w:t>ní</w:t>
      </w:r>
      <w:r w:rsidR="0095386E">
        <w:rPr>
          <w:rFonts w:ascii="Arial" w:hAnsi="Arial" w:cs="Arial"/>
        </w:rPr>
        <w:t>m</w:t>
      </w:r>
      <w:r w:rsidR="00873322">
        <w:rPr>
          <w:rFonts w:ascii="Arial" w:hAnsi="Arial" w:cs="Arial"/>
        </w:rPr>
        <w:t xml:space="preserve"> a kondenzátní</w:t>
      </w:r>
      <w:r w:rsidR="0095386E">
        <w:rPr>
          <w:rFonts w:ascii="Arial" w:hAnsi="Arial" w:cs="Arial"/>
        </w:rPr>
        <w:t>m</w:t>
      </w:r>
      <w:r w:rsidR="00873322">
        <w:rPr>
          <w:rFonts w:ascii="Arial" w:hAnsi="Arial" w:cs="Arial"/>
        </w:rPr>
        <w:t xml:space="preserve"> potrubí</w:t>
      </w:r>
      <w:r w:rsidRPr="00E33053">
        <w:rPr>
          <w:rFonts w:ascii="Arial" w:hAnsi="Arial" w:cs="Arial"/>
        </w:rPr>
        <w:t>.</w:t>
      </w:r>
      <w:bookmarkStart w:id="0" w:name="OLE_LINK1"/>
      <w:r w:rsidR="00873322">
        <w:rPr>
          <w:rFonts w:ascii="Arial" w:hAnsi="Arial" w:cs="Arial"/>
        </w:rPr>
        <w:t xml:space="preserve"> Potrubí bude uloženo v betonovém kolektoru.</w:t>
      </w:r>
    </w:p>
    <w:p w14:paraId="1C188FAD" w14:textId="5B00E058" w:rsidR="00E33053" w:rsidRPr="00E33053" w:rsidRDefault="00E33053" w:rsidP="00B80168">
      <w:pPr>
        <w:spacing w:line="360" w:lineRule="auto"/>
        <w:rPr>
          <w:rFonts w:ascii="Arial" w:hAnsi="Arial" w:cs="Arial"/>
        </w:rPr>
      </w:pPr>
    </w:p>
    <w:bookmarkEnd w:id="0"/>
    <w:p w14:paraId="754CB005" w14:textId="77777777" w:rsidR="00EF7045" w:rsidRPr="00E33053" w:rsidRDefault="00EF7045">
      <w:pPr>
        <w:spacing w:line="360" w:lineRule="auto"/>
        <w:rPr>
          <w:rFonts w:ascii="Arial" w:hAnsi="Arial" w:cs="Arial"/>
        </w:rPr>
      </w:pPr>
    </w:p>
    <w:p w14:paraId="1A09974C" w14:textId="77777777" w:rsidR="00EF7045" w:rsidRPr="00E33053" w:rsidRDefault="00EF7045">
      <w:pPr>
        <w:spacing w:line="360" w:lineRule="auto"/>
        <w:rPr>
          <w:rFonts w:ascii="Arial" w:hAnsi="Arial" w:cs="Arial"/>
        </w:rPr>
      </w:pPr>
      <w:r w:rsidRPr="00E33053">
        <w:rPr>
          <w:rFonts w:ascii="Arial" w:hAnsi="Arial" w:cs="Arial"/>
        </w:rPr>
        <w:t>Při zpracování projektu byly použity následující podklady:</w:t>
      </w:r>
    </w:p>
    <w:p w14:paraId="7CFDEC3D" w14:textId="777E287A" w:rsidR="00EF7045" w:rsidRDefault="00EF7045">
      <w:pPr>
        <w:numPr>
          <w:ilvl w:val="0"/>
          <w:numId w:val="2"/>
        </w:numPr>
        <w:tabs>
          <w:tab w:val="left" w:pos="720"/>
        </w:tabs>
        <w:spacing w:line="360" w:lineRule="auto"/>
        <w:rPr>
          <w:rFonts w:ascii="Arial" w:hAnsi="Arial" w:cs="Arial"/>
        </w:rPr>
      </w:pPr>
      <w:r w:rsidRPr="00E33053">
        <w:rPr>
          <w:rFonts w:ascii="Arial" w:hAnsi="Arial" w:cs="Arial"/>
        </w:rPr>
        <w:t>Stavební výkresy</w:t>
      </w:r>
    </w:p>
    <w:p w14:paraId="4209ED9A" w14:textId="00D9782F" w:rsidR="00873322" w:rsidRDefault="00007470">
      <w:pPr>
        <w:numPr>
          <w:ilvl w:val="0"/>
          <w:numId w:val="2"/>
        </w:numPr>
        <w:tabs>
          <w:tab w:val="left" w:pos="72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Zaměření stávajícího kolektoru</w:t>
      </w:r>
    </w:p>
    <w:p w14:paraId="345CD1C1" w14:textId="4205E710" w:rsidR="005E3147" w:rsidRPr="00E33053" w:rsidRDefault="005E3147">
      <w:pPr>
        <w:numPr>
          <w:ilvl w:val="0"/>
          <w:numId w:val="2"/>
        </w:numPr>
        <w:tabs>
          <w:tab w:val="left" w:pos="72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Požadavky investora</w:t>
      </w:r>
      <w:r w:rsidR="009605A3">
        <w:rPr>
          <w:rFonts w:ascii="Arial" w:hAnsi="Arial" w:cs="Arial"/>
        </w:rPr>
        <w:t xml:space="preserve"> a provozovatele tepelných sítí</w:t>
      </w:r>
    </w:p>
    <w:p w14:paraId="67E79AAC" w14:textId="77777777" w:rsidR="00EF7045" w:rsidRPr="00E33053" w:rsidRDefault="00EF7045">
      <w:pPr>
        <w:numPr>
          <w:ilvl w:val="0"/>
          <w:numId w:val="2"/>
        </w:numPr>
        <w:tabs>
          <w:tab w:val="left" w:pos="720"/>
        </w:tabs>
        <w:spacing w:line="360" w:lineRule="auto"/>
        <w:rPr>
          <w:rFonts w:ascii="Arial" w:hAnsi="Arial" w:cs="Arial"/>
        </w:rPr>
      </w:pPr>
      <w:r w:rsidRPr="00E33053">
        <w:rPr>
          <w:rFonts w:ascii="Arial" w:hAnsi="Arial" w:cs="Arial"/>
        </w:rPr>
        <w:t>Příslušné ČSN:</w:t>
      </w:r>
    </w:p>
    <w:p w14:paraId="3B25B637" w14:textId="77777777" w:rsidR="00EF7045" w:rsidRPr="00E33053" w:rsidRDefault="00EF7045">
      <w:pPr>
        <w:numPr>
          <w:ilvl w:val="1"/>
          <w:numId w:val="2"/>
        </w:numPr>
        <w:tabs>
          <w:tab w:val="left" w:pos="1440"/>
        </w:tabs>
        <w:spacing w:line="360" w:lineRule="auto"/>
        <w:rPr>
          <w:rFonts w:ascii="Arial" w:hAnsi="Arial" w:cs="Arial"/>
        </w:rPr>
      </w:pPr>
      <w:r w:rsidRPr="00E33053">
        <w:rPr>
          <w:rFonts w:ascii="Arial" w:hAnsi="Arial" w:cs="Arial"/>
        </w:rPr>
        <w:t>ČSN 01 3452 Výkresy ústředního vytápění</w:t>
      </w:r>
    </w:p>
    <w:p w14:paraId="30CC2DE1" w14:textId="77777777" w:rsidR="00C21840" w:rsidRPr="00E33053" w:rsidRDefault="00C21840" w:rsidP="00C21840">
      <w:pPr>
        <w:numPr>
          <w:ilvl w:val="1"/>
          <w:numId w:val="2"/>
        </w:numPr>
        <w:spacing w:line="360" w:lineRule="auto"/>
        <w:rPr>
          <w:rFonts w:ascii="Arial" w:hAnsi="Arial" w:cs="Arial"/>
        </w:rPr>
      </w:pPr>
      <w:r w:rsidRPr="00C21840">
        <w:rPr>
          <w:rFonts w:ascii="Arial" w:hAnsi="Arial" w:cs="Arial"/>
        </w:rPr>
        <w:t>ČSN EN 12</w:t>
      </w:r>
      <w:r>
        <w:rPr>
          <w:rFonts w:ascii="Arial" w:hAnsi="Arial" w:cs="Arial"/>
        </w:rPr>
        <w:t> </w:t>
      </w:r>
      <w:r w:rsidRPr="00C21840">
        <w:rPr>
          <w:rFonts w:ascii="Arial" w:hAnsi="Arial" w:cs="Arial"/>
        </w:rPr>
        <w:t>831</w:t>
      </w:r>
      <w:r>
        <w:rPr>
          <w:rFonts w:ascii="Arial" w:hAnsi="Arial" w:cs="Arial"/>
        </w:rPr>
        <w:t xml:space="preserve"> </w:t>
      </w:r>
      <w:r w:rsidRPr="00C21840">
        <w:rPr>
          <w:rFonts w:ascii="Arial" w:hAnsi="Arial" w:cs="Arial"/>
        </w:rPr>
        <w:t>Tepelné soustavy v budovách -Výpočet tepelného výkonu</w:t>
      </w:r>
    </w:p>
    <w:p w14:paraId="2408D8AC" w14:textId="77777777" w:rsidR="00EF7045" w:rsidRPr="00E33053" w:rsidRDefault="00EF7045">
      <w:pPr>
        <w:numPr>
          <w:ilvl w:val="1"/>
          <w:numId w:val="2"/>
        </w:numPr>
        <w:tabs>
          <w:tab w:val="left" w:pos="1440"/>
        </w:tabs>
        <w:spacing w:line="360" w:lineRule="auto"/>
        <w:rPr>
          <w:rFonts w:ascii="Arial" w:hAnsi="Arial" w:cs="Arial"/>
        </w:rPr>
      </w:pPr>
      <w:r w:rsidRPr="00E33053">
        <w:rPr>
          <w:rFonts w:ascii="Arial" w:hAnsi="Arial" w:cs="Arial"/>
        </w:rPr>
        <w:t>ČSN 06 0310 Ústřední vytápění - Projektování a montáž</w:t>
      </w:r>
    </w:p>
    <w:p w14:paraId="2AB32336" w14:textId="77777777" w:rsidR="00EF7045" w:rsidRDefault="00EF7045">
      <w:pPr>
        <w:numPr>
          <w:ilvl w:val="1"/>
          <w:numId w:val="2"/>
        </w:numPr>
        <w:tabs>
          <w:tab w:val="left" w:pos="1440"/>
        </w:tabs>
        <w:spacing w:line="360" w:lineRule="auto"/>
        <w:rPr>
          <w:rFonts w:ascii="Arial" w:hAnsi="Arial" w:cs="Arial"/>
        </w:rPr>
      </w:pPr>
      <w:r w:rsidRPr="00E33053">
        <w:rPr>
          <w:rFonts w:ascii="Arial" w:hAnsi="Arial" w:cs="Arial"/>
        </w:rPr>
        <w:t>ČSN 06 0830 Zabezpečovací zařízení pro ústřední vytápění a ohřívání teplé vody</w:t>
      </w:r>
    </w:p>
    <w:p w14:paraId="3673D1AE" w14:textId="77777777" w:rsidR="00EF7045" w:rsidRPr="00E33053" w:rsidRDefault="00EF7045">
      <w:pPr>
        <w:spacing w:line="360" w:lineRule="auto"/>
        <w:rPr>
          <w:rFonts w:ascii="Arial" w:hAnsi="Arial" w:cs="Arial"/>
        </w:rPr>
      </w:pPr>
    </w:p>
    <w:p w14:paraId="143FC85F" w14:textId="77777777" w:rsidR="00EF7045" w:rsidRPr="00E33053" w:rsidRDefault="00EF7045">
      <w:pPr>
        <w:spacing w:line="360" w:lineRule="auto"/>
        <w:rPr>
          <w:rFonts w:ascii="Arial" w:hAnsi="Arial" w:cs="Arial"/>
        </w:rPr>
      </w:pPr>
    </w:p>
    <w:p w14:paraId="6DF694EA" w14:textId="48F0FB92" w:rsidR="00EF7045" w:rsidRPr="00E33053" w:rsidRDefault="00A32448">
      <w:pPr>
        <w:pStyle w:val="Nadpis1"/>
        <w:tabs>
          <w:tab w:val="left" w:pos="432"/>
        </w:tabs>
        <w:rPr>
          <w:rFonts w:ascii="Arial" w:hAnsi="Arial" w:cs="Arial"/>
        </w:rPr>
      </w:pPr>
      <w:r>
        <w:rPr>
          <w:rFonts w:ascii="Arial" w:hAnsi="Arial" w:cs="Arial"/>
        </w:rPr>
        <w:t>Stávající rozvod tepla</w:t>
      </w:r>
    </w:p>
    <w:p w14:paraId="0087B823" w14:textId="1834AC97" w:rsidR="00EF7045" w:rsidRDefault="00B43625" w:rsidP="00933FCA">
      <w:pPr>
        <w:spacing w:line="360" w:lineRule="auto"/>
        <w:ind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V prostoru výstavby parkovacího domu je v zemi v hloubce cca </w:t>
      </w:r>
      <w:r w:rsidR="00253283">
        <w:rPr>
          <w:rFonts w:ascii="Arial" w:hAnsi="Arial" w:cs="Arial"/>
        </w:rPr>
        <w:t>3,5</w:t>
      </w:r>
      <w:r>
        <w:rPr>
          <w:rFonts w:ascii="Arial" w:hAnsi="Arial" w:cs="Arial"/>
        </w:rPr>
        <w:t xml:space="preserve"> metr</w:t>
      </w:r>
      <w:r w:rsidR="00253283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veden kolektor, kde je uloženo parovodní potrubí DN500 a kondenzátní potrubí DN200.</w:t>
      </w:r>
    </w:p>
    <w:p w14:paraId="5F0A6305" w14:textId="37CDEDB4" w:rsidR="00B43625" w:rsidRDefault="00B43625" w:rsidP="00933FCA">
      <w:pPr>
        <w:spacing w:line="360" w:lineRule="auto"/>
        <w:ind w:firstLine="360"/>
        <w:rPr>
          <w:rFonts w:ascii="Arial" w:hAnsi="Arial" w:cs="Arial"/>
        </w:rPr>
      </w:pPr>
      <w:r>
        <w:rPr>
          <w:rFonts w:ascii="Arial" w:hAnsi="Arial" w:cs="Arial"/>
        </w:rPr>
        <w:t>Kolektor je veden pod plánovanou výstavbou parkovacího domu. Dle provozovatele tepelných sítí není možné nechat rozvody pod novým objektem a bude nutné je přeložit.</w:t>
      </w:r>
      <w:r w:rsidR="0058503B">
        <w:rPr>
          <w:rFonts w:ascii="Arial" w:hAnsi="Arial" w:cs="Arial"/>
        </w:rPr>
        <w:t xml:space="preserve">       </w:t>
      </w:r>
    </w:p>
    <w:p w14:paraId="46B69A42" w14:textId="7E448CB7" w:rsidR="0058503B" w:rsidRDefault="0058503B" w:rsidP="00933FCA">
      <w:pPr>
        <w:spacing w:line="360" w:lineRule="auto"/>
        <w:ind w:firstLine="360"/>
        <w:rPr>
          <w:rFonts w:ascii="Arial" w:hAnsi="Arial" w:cs="Arial"/>
        </w:rPr>
      </w:pPr>
      <w:r>
        <w:rPr>
          <w:rFonts w:ascii="Arial" w:hAnsi="Arial" w:cs="Arial"/>
        </w:rPr>
        <w:t>Parametry topného média:</w:t>
      </w:r>
    </w:p>
    <w:p w14:paraId="28B9599A" w14:textId="67F06338" w:rsidR="0058503B" w:rsidRDefault="0058503B" w:rsidP="0058503B">
      <w:pPr>
        <w:pStyle w:val="Odstavecseseznamem"/>
        <w:numPr>
          <w:ilvl w:val="0"/>
          <w:numId w:val="1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Pára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C3F17">
        <w:rPr>
          <w:rFonts w:ascii="Arial" w:hAnsi="Arial" w:cs="Arial"/>
        </w:rPr>
        <w:tab/>
      </w:r>
      <w:r w:rsidR="00F74C5C">
        <w:rPr>
          <w:rFonts w:ascii="Arial" w:hAnsi="Arial" w:cs="Arial"/>
        </w:rPr>
        <w:tab/>
      </w:r>
      <w:r w:rsidR="00F74C5C">
        <w:rPr>
          <w:rFonts w:ascii="Arial" w:hAnsi="Arial" w:cs="Arial"/>
        </w:rPr>
        <w:tab/>
      </w:r>
      <w:r>
        <w:rPr>
          <w:rFonts w:ascii="Arial" w:hAnsi="Arial" w:cs="Arial"/>
        </w:rPr>
        <w:t>1</w:t>
      </w:r>
      <w:r>
        <w:rPr>
          <w:rFonts w:ascii="Arial" w:hAnsi="Arial" w:cs="Arial"/>
        </w:rPr>
        <w:tab/>
        <w:t>MPa</w:t>
      </w:r>
    </w:p>
    <w:p w14:paraId="161F177C" w14:textId="43DB13EF" w:rsidR="0058503B" w:rsidRDefault="0058503B" w:rsidP="0058503B">
      <w:pPr>
        <w:pStyle w:val="Odstavecseseznamem"/>
        <w:numPr>
          <w:ilvl w:val="0"/>
          <w:numId w:val="1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Teplota</w:t>
      </w:r>
      <w:r w:rsidR="00F74C5C">
        <w:rPr>
          <w:rFonts w:ascii="Arial" w:hAnsi="Arial" w:cs="Arial"/>
        </w:rPr>
        <w:t xml:space="preserve"> max.</w:t>
      </w:r>
      <w:r>
        <w:rPr>
          <w:rFonts w:ascii="Arial" w:hAnsi="Arial" w:cs="Arial"/>
        </w:rPr>
        <w:tab/>
      </w:r>
      <w:r w:rsidR="002C3F17">
        <w:rPr>
          <w:rFonts w:ascii="Arial" w:hAnsi="Arial" w:cs="Arial"/>
        </w:rPr>
        <w:tab/>
      </w:r>
      <w:r>
        <w:rPr>
          <w:rFonts w:ascii="Arial" w:hAnsi="Arial" w:cs="Arial"/>
        </w:rPr>
        <w:t>230</w:t>
      </w:r>
      <w:r w:rsidR="002C3F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°C</w:t>
      </w:r>
    </w:p>
    <w:p w14:paraId="488DC8EB" w14:textId="05B07B2F" w:rsidR="002C3F17" w:rsidRPr="0058503B" w:rsidRDefault="002C3F17" w:rsidP="0058503B">
      <w:pPr>
        <w:pStyle w:val="Odstavecseseznamem"/>
        <w:numPr>
          <w:ilvl w:val="0"/>
          <w:numId w:val="1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Kondenzát</w:t>
      </w:r>
      <w:r w:rsidR="00F74C5C">
        <w:rPr>
          <w:rFonts w:ascii="Arial" w:hAnsi="Arial" w:cs="Arial"/>
        </w:rPr>
        <w:t xml:space="preserve"> max.</w:t>
      </w:r>
      <w:r>
        <w:rPr>
          <w:rFonts w:ascii="Arial" w:hAnsi="Arial" w:cs="Arial"/>
        </w:rPr>
        <w:tab/>
      </w:r>
      <w:r w:rsidR="00F74C5C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0 </w:t>
      </w:r>
      <w:r>
        <w:rPr>
          <w:rFonts w:ascii="Arial" w:hAnsi="Arial" w:cs="Arial"/>
        </w:rPr>
        <w:tab/>
        <w:t>°C</w:t>
      </w:r>
    </w:p>
    <w:p w14:paraId="1E3BA9FA" w14:textId="77777777" w:rsidR="00B43625" w:rsidRDefault="00B43625" w:rsidP="00B43625">
      <w:pPr>
        <w:spacing w:line="360" w:lineRule="auto"/>
        <w:ind w:left="397"/>
        <w:rPr>
          <w:rFonts w:ascii="Arial" w:hAnsi="Arial" w:cs="Arial"/>
        </w:rPr>
      </w:pPr>
    </w:p>
    <w:p w14:paraId="292AAE39" w14:textId="77777777" w:rsidR="00B43625" w:rsidRPr="00E33053" w:rsidRDefault="00B43625" w:rsidP="00B43625">
      <w:pPr>
        <w:spacing w:line="360" w:lineRule="auto"/>
        <w:ind w:left="397"/>
        <w:rPr>
          <w:rFonts w:ascii="Arial" w:hAnsi="Arial" w:cs="Arial"/>
        </w:rPr>
      </w:pPr>
    </w:p>
    <w:p w14:paraId="71AFB608" w14:textId="7ACB626E" w:rsidR="00EF7045" w:rsidRPr="00E33053" w:rsidRDefault="00A32448">
      <w:pPr>
        <w:pStyle w:val="Nadpis1"/>
        <w:tabs>
          <w:tab w:val="left" w:pos="432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>Nov</w:t>
      </w:r>
      <w:r w:rsidR="00BB5839">
        <w:rPr>
          <w:rFonts w:ascii="Arial" w:hAnsi="Arial" w:cs="Arial"/>
        </w:rPr>
        <w:t>á trasa</w:t>
      </w:r>
      <w:r>
        <w:rPr>
          <w:rFonts w:ascii="Arial" w:hAnsi="Arial" w:cs="Arial"/>
        </w:rPr>
        <w:t xml:space="preserve"> rozvod</w:t>
      </w:r>
      <w:r w:rsidR="00BB5839">
        <w:rPr>
          <w:rFonts w:ascii="Arial" w:hAnsi="Arial" w:cs="Arial"/>
        </w:rPr>
        <w:t>ů</w:t>
      </w:r>
      <w:r>
        <w:rPr>
          <w:rFonts w:ascii="Arial" w:hAnsi="Arial" w:cs="Arial"/>
        </w:rPr>
        <w:t xml:space="preserve"> tepla</w:t>
      </w:r>
    </w:p>
    <w:p w14:paraId="3579E079" w14:textId="77777777" w:rsidR="00BB5839" w:rsidRPr="00BB5839" w:rsidRDefault="00BB5839" w:rsidP="00BB5839">
      <w:pPr>
        <w:pStyle w:val="Odstavecseseznamem"/>
        <w:numPr>
          <w:ilvl w:val="0"/>
          <w:numId w:val="17"/>
        </w:numPr>
        <w:spacing w:line="360" w:lineRule="auto"/>
        <w:rPr>
          <w:rFonts w:ascii="Arial" w:hAnsi="Arial" w:cs="Arial"/>
          <w:vanish/>
        </w:rPr>
      </w:pPr>
    </w:p>
    <w:p w14:paraId="21E85F03" w14:textId="77777777" w:rsidR="00BB5839" w:rsidRPr="00BB5839" w:rsidRDefault="00BB5839" w:rsidP="00BB5839">
      <w:pPr>
        <w:pStyle w:val="Odstavecseseznamem"/>
        <w:numPr>
          <w:ilvl w:val="0"/>
          <w:numId w:val="17"/>
        </w:numPr>
        <w:spacing w:line="360" w:lineRule="auto"/>
        <w:rPr>
          <w:rFonts w:ascii="Arial" w:hAnsi="Arial" w:cs="Arial"/>
          <w:vanish/>
        </w:rPr>
      </w:pPr>
    </w:p>
    <w:p w14:paraId="7550413C" w14:textId="77777777" w:rsidR="00BB5839" w:rsidRPr="00BB5839" w:rsidRDefault="00BB5839" w:rsidP="00BB5839">
      <w:pPr>
        <w:pStyle w:val="Odstavecseseznamem"/>
        <w:numPr>
          <w:ilvl w:val="0"/>
          <w:numId w:val="17"/>
        </w:numPr>
        <w:spacing w:line="360" w:lineRule="auto"/>
        <w:rPr>
          <w:rFonts w:ascii="Arial" w:hAnsi="Arial" w:cs="Arial"/>
          <w:vanish/>
        </w:rPr>
      </w:pPr>
    </w:p>
    <w:p w14:paraId="018C19D8" w14:textId="19F0E573" w:rsidR="00BB5839" w:rsidRPr="00BB5839" w:rsidRDefault="00BB5839" w:rsidP="00BB5839">
      <w:pPr>
        <w:pStyle w:val="Odstavecseseznamem"/>
        <w:numPr>
          <w:ilvl w:val="1"/>
          <w:numId w:val="17"/>
        </w:numPr>
        <w:spacing w:line="360" w:lineRule="auto"/>
        <w:rPr>
          <w:rFonts w:ascii="Arial" w:hAnsi="Arial" w:cs="Arial"/>
          <w:b/>
          <w:bCs/>
        </w:rPr>
      </w:pPr>
      <w:r w:rsidRPr="00BB5839">
        <w:rPr>
          <w:rFonts w:ascii="Arial" w:hAnsi="Arial" w:cs="Arial"/>
          <w:b/>
          <w:bCs/>
        </w:rPr>
        <w:t xml:space="preserve"> Popis stavby</w:t>
      </w:r>
    </w:p>
    <w:p w14:paraId="633AFA31" w14:textId="678C0441" w:rsidR="0080136D" w:rsidRDefault="00933FCA" w:rsidP="00933FCA">
      <w:pPr>
        <w:spacing w:line="360" w:lineRule="auto"/>
        <w:ind w:firstLine="360"/>
        <w:rPr>
          <w:rFonts w:ascii="Arial" w:hAnsi="Arial" w:cs="Arial"/>
        </w:rPr>
      </w:pPr>
      <w:r>
        <w:rPr>
          <w:rFonts w:ascii="Arial" w:hAnsi="Arial" w:cs="Arial"/>
        </w:rPr>
        <w:t>V dotčeném prostoru jsou umístěné 2 vstupy do kolektoru. Šachta Š1 a Š2.</w:t>
      </w:r>
    </w:p>
    <w:p w14:paraId="53D341CC" w14:textId="68577E05" w:rsidR="00AB5851" w:rsidRDefault="00933FCA" w:rsidP="00AB5851">
      <w:pPr>
        <w:spacing w:line="360" w:lineRule="auto"/>
        <w:ind w:firstLine="360"/>
        <w:rPr>
          <w:rFonts w:ascii="Arial" w:hAnsi="Arial" w:cs="Arial"/>
        </w:rPr>
      </w:pPr>
      <w:r>
        <w:rPr>
          <w:rFonts w:ascii="Arial" w:hAnsi="Arial" w:cs="Arial"/>
        </w:rPr>
        <w:t>Šachta Š1 se nachází pod plánovanou výstavbou parkovacího domu a bude nutné jí přeložit.</w:t>
      </w:r>
      <w:r w:rsidR="00AB5851">
        <w:rPr>
          <w:rFonts w:ascii="Arial" w:hAnsi="Arial" w:cs="Arial"/>
        </w:rPr>
        <w:t xml:space="preserve"> Výškové polohy Š1 jsou </w:t>
      </w:r>
      <w:r w:rsidR="00AB5851" w:rsidRPr="00AB5851">
        <w:rPr>
          <w:rFonts w:ascii="Arial" w:hAnsi="Arial" w:cs="Arial"/>
        </w:rPr>
        <w:t>horní hrana je 199,13</w:t>
      </w:r>
      <w:r w:rsidR="00AB5851">
        <w:rPr>
          <w:rFonts w:ascii="Arial" w:hAnsi="Arial" w:cs="Arial"/>
        </w:rPr>
        <w:t xml:space="preserve"> m</w:t>
      </w:r>
      <w:r w:rsidR="00AB5851" w:rsidRPr="00AB5851">
        <w:rPr>
          <w:rFonts w:ascii="Arial" w:hAnsi="Arial" w:cs="Arial"/>
        </w:rPr>
        <w:t xml:space="preserve"> a sporní hrana 195,73</w:t>
      </w:r>
      <w:r w:rsidR="00AB5851">
        <w:rPr>
          <w:rFonts w:ascii="Arial" w:hAnsi="Arial" w:cs="Arial"/>
        </w:rPr>
        <w:t xml:space="preserve"> m.</w:t>
      </w:r>
    </w:p>
    <w:p w14:paraId="4D54D727" w14:textId="4B9DE42D" w:rsidR="00933FCA" w:rsidRDefault="00933FCA" w:rsidP="00933FCA">
      <w:pPr>
        <w:spacing w:line="360" w:lineRule="auto"/>
        <w:ind w:firstLine="360"/>
        <w:rPr>
          <w:rFonts w:ascii="Arial" w:hAnsi="Arial" w:cs="Arial"/>
        </w:rPr>
      </w:pPr>
      <w:r>
        <w:rPr>
          <w:rFonts w:ascii="Arial" w:hAnsi="Arial" w:cs="Arial"/>
        </w:rPr>
        <w:t>Šachta Š2 se nachází za silnicí a nebude nutné provádět její přesun ani úpravy.</w:t>
      </w:r>
      <w:r w:rsidR="00AB5851">
        <w:rPr>
          <w:rFonts w:ascii="Arial" w:hAnsi="Arial" w:cs="Arial"/>
        </w:rPr>
        <w:t xml:space="preserve"> Výškové polohy Š2 jsou </w:t>
      </w:r>
      <w:r w:rsidR="00AB5851" w:rsidRPr="00AB5851">
        <w:rPr>
          <w:rFonts w:ascii="Arial" w:hAnsi="Arial" w:cs="Arial"/>
        </w:rPr>
        <w:t>horní hrana je 198,70</w:t>
      </w:r>
      <w:r w:rsidR="00AB5851">
        <w:rPr>
          <w:rFonts w:ascii="Arial" w:hAnsi="Arial" w:cs="Arial"/>
        </w:rPr>
        <w:t xml:space="preserve"> m</w:t>
      </w:r>
      <w:r w:rsidR="00AB5851" w:rsidRPr="00AB5851">
        <w:rPr>
          <w:rFonts w:ascii="Arial" w:hAnsi="Arial" w:cs="Arial"/>
        </w:rPr>
        <w:t xml:space="preserve"> a sporní hrana 195,03</w:t>
      </w:r>
      <w:r w:rsidR="00AB5851">
        <w:rPr>
          <w:rFonts w:ascii="Arial" w:hAnsi="Arial" w:cs="Arial"/>
        </w:rPr>
        <w:t xml:space="preserve"> m.</w:t>
      </w:r>
    </w:p>
    <w:p w14:paraId="021FCD12" w14:textId="0803CE43" w:rsidR="00A75551" w:rsidRDefault="00321E87" w:rsidP="00321E87">
      <w:pPr>
        <w:spacing w:line="360" w:lineRule="auto"/>
        <w:ind w:firstLine="397"/>
        <w:rPr>
          <w:rFonts w:ascii="Arial" w:hAnsi="Arial" w:cs="Arial"/>
        </w:rPr>
      </w:pPr>
      <w:r>
        <w:rPr>
          <w:rFonts w:ascii="Arial" w:hAnsi="Arial" w:cs="Arial"/>
        </w:rPr>
        <w:t>Šachta Š1 bude posunuta</w:t>
      </w:r>
      <w:r w:rsidR="00AB5851">
        <w:rPr>
          <w:rFonts w:ascii="Arial" w:hAnsi="Arial" w:cs="Arial"/>
        </w:rPr>
        <w:t xml:space="preserve"> na pozici Š</w:t>
      </w:r>
      <w:r w:rsidR="000750F7">
        <w:rPr>
          <w:rFonts w:ascii="Arial" w:hAnsi="Arial" w:cs="Arial"/>
        </w:rPr>
        <w:t>1</w:t>
      </w:r>
      <w:r w:rsidR="00AB5851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o </w:t>
      </w:r>
      <w:r w:rsidR="00A0225D">
        <w:rPr>
          <w:rFonts w:ascii="Arial" w:hAnsi="Arial" w:cs="Arial"/>
        </w:rPr>
        <w:t>4,6</w:t>
      </w:r>
      <w:r>
        <w:rPr>
          <w:rFonts w:ascii="Arial" w:hAnsi="Arial" w:cs="Arial"/>
        </w:rPr>
        <w:t xml:space="preserve"> metrů. V tomto místě bude stávající parovodní i kondenzátní potrubí přerušeno. </w:t>
      </w:r>
      <w:r w:rsidR="004A371A">
        <w:rPr>
          <w:rFonts w:ascii="Arial" w:hAnsi="Arial" w:cs="Arial"/>
        </w:rPr>
        <w:t xml:space="preserve">Bude provedena odbočka </w:t>
      </w:r>
      <w:r w:rsidR="00914319">
        <w:rPr>
          <w:rFonts w:ascii="Arial" w:hAnsi="Arial" w:cs="Arial"/>
        </w:rPr>
        <w:t xml:space="preserve">vlevo a celý kolektor obejde nový objekt a napojí se na stávající parovod </w:t>
      </w:r>
      <w:r w:rsidR="00981EDA">
        <w:rPr>
          <w:rFonts w:ascii="Arial" w:hAnsi="Arial" w:cs="Arial"/>
        </w:rPr>
        <w:t>10,5</w:t>
      </w:r>
      <w:r w:rsidR="00914319">
        <w:rPr>
          <w:rFonts w:ascii="Arial" w:hAnsi="Arial" w:cs="Arial"/>
        </w:rPr>
        <w:t xml:space="preserve"> metru od šachty Š2.</w:t>
      </w:r>
      <w:r w:rsidR="00A75551">
        <w:rPr>
          <w:rFonts w:ascii="Arial" w:hAnsi="Arial" w:cs="Arial"/>
        </w:rPr>
        <w:t xml:space="preserve"> Celková délka překládaného potrubí bude </w:t>
      </w:r>
      <w:r w:rsidR="00A0225D">
        <w:rPr>
          <w:rFonts w:ascii="Arial" w:hAnsi="Arial" w:cs="Arial"/>
        </w:rPr>
        <w:t>70,8</w:t>
      </w:r>
      <w:r w:rsidR="00A75551">
        <w:rPr>
          <w:rFonts w:ascii="Arial" w:hAnsi="Arial" w:cs="Arial"/>
        </w:rPr>
        <w:t xml:space="preserve"> metru.</w:t>
      </w:r>
    </w:p>
    <w:p w14:paraId="654ECA51" w14:textId="62908C6E" w:rsidR="00914319" w:rsidRDefault="00A75551" w:rsidP="008B0332">
      <w:pPr>
        <w:spacing w:line="360" w:lineRule="auto"/>
        <w:ind w:firstLine="397"/>
        <w:rPr>
          <w:rFonts w:ascii="Arial" w:hAnsi="Arial" w:cs="Arial"/>
        </w:rPr>
      </w:pPr>
      <w:bookmarkStart w:id="1" w:name="_Hlk186441496"/>
      <w:r>
        <w:rPr>
          <w:rFonts w:ascii="Arial" w:hAnsi="Arial" w:cs="Arial"/>
        </w:rPr>
        <w:t>Nové parovodní a kondenzátní potrubí bude uloženo v betonovém U profilu o rozměrech 2,</w:t>
      </w:r>
      <w:r w:rsidR="006F1815">
        <w:rPr>
          <w:rFonts w:ascii="Arial" w:hAnsi="Arial" w:cs="Arial"/>
        </w:rPr>
        <w:t>1</w:t>
      </w:r>
      <w:r>
        <w:rPr>
          <w:rFonts w:ascii="Arial" w:hAnsi="Arial" w:cs="Arial"/>
        </w:rPr>
        <w:t>x1,65 metru. Po instalaci</w:t>
      </w:r>
      <w:r w:rsidR="006F1815">
        <w:rPr>
          <w:rFonts w:ascii="Arial" w:hAnsi="Arial" w:cs="Arial"/>
        </w:rPr>
        <w:t xml:space="preserve"> potrubí</w:t>
      </w:r>
      <w:r>
        <w:rPr>
          <w:rFonts w:ascii="Arial" w:hAnsi="Arial" w:cs="Arial"/>
        </w:rPr>
        <w:t xml:space="preserve"> a provedených zkouškách bude U profil </w:t>
      </w:r>
      <w:r w:rsidR="0031550D">
        <w:rPr>
          <w:rFonts w:ascii="Arial" w:hAnsi="Arial" w:cs="Arial"/>
        </w:rPr>
        <w:t xml:space="preserve">vyrovnán cementovou maltou a </w:t>
      </w:r>
      <w:r>
        <w:rPr>
          <w:rFonts w:ascii="Arial" w:hAnsi="Arial" w:cs="Arial"/>
        </w:rPr>
        <w:t>zaklopen betonovou deskou</w:t>
      </w:r>
      <w:r w:rsidR="008B0332">
        <w:rPr>
          <w:rFonts w:ascii="Arial" w:hAnsi="Arial" w:cs="Arial"/>
        </w:rPr>
        <w:t>. Na desku bude osazena hydroizolace s přesahem na boky min. 10 cm</w:t>
      </w:r>
      <w:r w:rsidR="006F1815">
        <w:rPr>
          <w:rFonts w:ascii="Arial" w:hAnsi="Arial" w:cs="Arial"/>
        </w:rPr>
        <w:t xml:space="preserve"> a na desku bude osazena betonová krycí vrstva cca 5cm</w:t>
      </w:r>
      <w:r>
        <w:rPr>
          <w:rFonts w:ascii="Arial" w:hAnsi="Arial" w:cs="Arial"/>
        </w:rPr>
        <w:t>.</w:t>
      </w:r>
      <w:bookmarkEnd w:id="1"/>
      <w:r>
        <w:rPr>
          <w:rFonts w:ascii="Arial" w:hAnsi="Arial" w:cs="Arial"/>
        </w:rPr>
        <w:t xml:space="preserve"> </w:t>
      </w:r>
    </w:p>
    <w:p w14:paraId="5758786F" w14:textId="1E6ACE64" w:rsidR="005C2E83" w:rsidRDefault="005C2E83" w:rsidP="008B0332">
      <w:pPr>
        <w:spacing w:line="360" w:lineRule="auto"/>
        <w:ind w:firstLine="397"/>
        <w:rPr>
          <w:rFonts w:ascii="Arial" w:hAnsi="Arial" w:cs="Arial"/>
        </w:rPr>
      </w:pPr>
      <w:r>
        <w:rPr>
          <w:rFonts w:ascii="Arial" w:hAnsi="Arial" w:cs="Arial"/>
        </w:rPr>
        <w:t>Šachta Š1N bude řešena 2 vstupy-litinovými poklopy o rozměrech 900x600 mm se schodnicemi na dno kolektoru.</w:t>
      </w:r>
      <w:r w:rsidR="00C579E0">
        <w:rPr>
          <w:rFonts w:ascii="Arial" w:hAnsi="Arial" w:cs="Arial"/>
        </w:rPr>
        <w:t xml:space="preserve"> P</w:t>
      </w:r>
      <w:r w:rsidR="00C579E0" w:rsidRPr="00C579E0">
        <w:rPr>
          <w:rFonts w:ascii="Arial" w:hAnsi="Arial" w:cs="Arial"/>
        </w:rPr>
        <w:t xml:space="preserve">oklopy </w:t>
      </w:r>
      <w:r w:rsidR="00C579E0">
        <w:rPr>
          <w:rFonts w:ascii="Arial" w:hAnsi="Arial" w:cs="Arial"/>
        </w:rPr>
        <w:t>bud</w:t>
      </w:r>
      <w:r w:rsidR="00C579E0" w:rsidRPr="00C579E0">
        <w:rPr>
          <w:rFonts w:ascii="Arial" w:hAnsi="Arial" w:cs="Arial"/>
        </w:rPr>
        <w:t>ou jištěny pantem a nerezovým šroubem</w:t>
      </w:r>
      <w:r w:rsidR="00C579E0">
        <w:rPr>
          <w:rFonts w:ascii="Arial" w:hAnsi="Arial" w:cs="Arial"/>
        </w:rPr>
        <w:t xml:space="preserve">. Jsou osazeny </w:t>
      </w:r>
      <w:r w:rsidR="00C579E0" w:rsidRPr="00C579E0">
        <w:rPr>
          <w:rFonts w:ascii="Arial" w:hAnsi="Arial" w:cs="Arial"/>
        </w:rPr>
        <w:t>EPDM těsnění</w:t>
      </w:r>
      <w:r w:rsidR="00C579E0">
        <w:rPr>
          <w:rFonts w:ascii="Arial" w:hAnsi="Arial" w:cs="Arial"/>
        </w:rPr>
        <w:t>m</w:t>
      </w:r>
      <w:r w:rsidR="00C579E0" w:rsidRPr="00C579E0">
        <w:rPr>
          <w:rFonts w:ascii="Arial" w:hAnsi="Arial" w:cs="Arial"/>
        </w:rPr>
        <w:t xml:space="preserve"> proti zatékání vody a tlumení nárazů</w:t>
      </w:r>
      <w:r w:rsidR="00C579E0">
        <w:rPr>
          <w:rFonts w:ascii="Arial" w:hAnsi="Arial" w:cs="Arial"/>
        </w:rPr>
        <w:t xml:space="preserve">. Poklopy musí být certifikovány </w:t>
      </w:r>
      <w:r w:rsidR="00C579E0" w:rsidRPr="00C579E0">
        <w:rPr>
          <w:rFonts w:ascii="Arial" w:hAnsi="Arial" w:cs="Arial"/>
        </w:rPr>
        <w:t>pro třídu zatížení D 400</w:t>
      </w:r>
      <w:r w:rsidR="003F5AE4">
        <w:rPr>
          <w:rFonts w:ascii="Arial" w:hAnsi="Arial" w:cs="Arial"/>
        </w:rPr>
        <w:t xml:space="preserve"> (např. </w:t>
      </w:r>
      <w:r w:rsidR="003F5AE4" w:rsidRPr="003F5AE4">
        <w:rPr>
          <w:rFonts w:ascii="Arial" w:hAnsi="Arial" w:cs="Arial"/>
        </w:rPr>
        <w:t>VLČEK SOLUTION</w:t>
      </w:r>
      <w:r w:rsidR="003F5AE4">
        <w:rPr>
          <w:rFonts w:ascii="Arial" w:hAnsi="Arial" w:cs="Arial"/>
        </w:rPr>
        <w:t>).</w:t>
      </w:r>
      <w:r w:rsidR="00A45AAB">
        <w:rPr>
          <w:rFonts w:ascii="Arial" w:hAnsi="Arial" w:cs="Arial"/>
        </w:rPr>
        <w:t xml:space="preserve"> Po skončení stavby bude terén upraven tak, aby víko šachty přesahovalo terén o cca 10 cm.</w:t>
      </w:r>
    </w:p>
    <w:p w14:paraId="13001694" w14:textId="3313062A" w:rsidR="0091433B" w:rsidRDefault="001175F1" w:rsidP="00321E87">
      <w:pPr>
        <w:spacing w:line="360" w:lineRule="auto"/>
        <w:ind w:firstLine="397"/>
        <w:rPr>
          <w:rFonts w:ascii="Arial" w:hAnsi="Arial" w:cs="Arial"/>
        </w:rPr>
      </w:pPr>
      <w:r>
        <w:rPr>
          <w:rFonts w:ascii="Arial" w:hAnsi="Arial" w:cs="Arial"/>
        </w:rPr>
        <w:t xml:space="preserve">Teplotní </w:t>
      </w:r>
      <w:r w:rsidR="0091433B">
        <w:rPr>
          <w:rFonts w:ascii="Arial" w:hAnsi="Arial" w:cs="Arial"/>
        </w:rPr>
        <w:t>roztažnost potrubí bude</w:t>
      </w:r>
      <w:r>
        <w:rPr>
          <w:rFonts w:ascii="Arial" w:hAnsi="Arial" w:cs="Arial"/>
        </w:rPr>
        <w:t xml:space="preserve"> řešena</w:t>
      </w:r>
      <w:r w:rsidR="009143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tvarovými kompenzacemi – oblouky na trase potrubí.</w:t>
      </w:r>
    </w:p>
    <w:p w14:paraId="4E4F07F0" w14:textId="77777777" w:rsidR="00774825" w:rsidRDefault="00774825" w:rsidP="00321E87">
      <w:pPr>
        <w:spacing w:line="360" w:lineRule="auto"/>
        <w:ind w:firstLine="397"/>
        <w:rPr>
          <w:rFonts w:ascii="Arial" w:hAnsi="Arial" w:cs="Arial"/>
        </w:rPr>
      </w:pPr>
    </w:p>
    <w:p w14:paraId="77BACAC1" w14:textId="2F678A65" w:rsidR="00774825" w:rsidRDefault="00774825" w:rsidP="00774825">
      <w:pPr>
        <w:pStyle w:val="Odstavecseseznamem"/>
        <w:numPr>
          <w:ilvl w:val="1"/>
          <w:numId w:val="17"/>
        </w:num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Uložení</w:t>
      </w:r>
      <w:r w:rsidRPr="00BB5839">
        <w:rPr>
          <w:rFonts w:ascii="Arial" w:hAnsi="Arial" w:cs="Arial"/>
          <w:b/>
          <w:bCs/>
        </w:rPr>
        <w:t xml:space="preserve"> potrubí</w:t>
      </w:r>
    </w:p>
    <w:p w14:paraId="343FF29F" w14:textId="704EEDB5" w:rsidR="00187F73" w:rsidRDefault="00187F73" w:rsidP="00187F73">
      <w:pPr>
        <w:spacing w:line="360" w:lineRule="auto"/>
        <w:ind w:firstLine="397"/>
        <w:rPr>
          <w:rFonts w:ascii="Arial" w:hAnsi="Arial" w:cs="Arial"/>
        </w:rPr>
      </w:pPr>
      <w:r>
        <w:rPr>
          <w:rFonts w:ascii="Arial" w:hAnsi="Arial" w:cs="Arial"/>
        </w:rPr>
        <w:t>Potrubí bude uloženo na pevných a kluzných bodech na podlaze kolektoru.</w:t>
      </w:r>
    </w:p>
    <w:p w14:paraId="33BD1BD6" w14:textId="77777777" w:rsidR="00187F73" w:rsidRPr="00187F73" w:rsidRDefault="00187F73" w:rsidP="00187F73">
      <w:pPr>
        <w:spacing w:line="360" w:lineRule="auto"/>
        <w:ind w:firstLine="397"/>
        <w:rPr>
          <w:rFonts w:ascii="Arial" w:hAnsi="Arial" w:cs="Arial"/>
        </w:rPr>
      </w:pPr>
    </w:p>
    <w:p w14:paraId="4B2C2601" w14:textId="570FC951" w:rsidR="00774825" w:rsidRPr="0005341D" w:rsidRDefault="0005341D" w:rsidP="0005341D">
      <w:pPr>
        <w:pStyle w:val="Odstavecseseznamem"/>
        <w:numPr>
          <w:ilvl w:val="2"/>
          <w:numId w:val="17"/>
        </w:numPr>
        <w:spacing w:line="360" w:lineRule="auto"/>
        <w:rPr>
          <w:rFonts w:ascii="Arial" w:hAnsi="Arial" w:cs="Arial"/>
          <w:b/>
          <w:bCs/>
        </w:rPr>
      </w:pPr>
      <w:r w:rsidRPr="0005341D">
        <w:rPr>
          <w:rFonts w:ascii="Arial" w:hAnsi="Arial" w:cs="Arial"/>
          <w:b/>
          <w:bCs/>
        </w:rPr>
        <w:t>Pevné body</w:t>
      </w:r>
    </w:p>
    <w:p w14:paraId="379C0533" w14:textId="052EA199" w:rsidR="00BB5839" w:rsidRDefault="00974411" w:rsidP="00321E87">
      <w:pPr>
        <w:spacing w:line="360" w:lineRule="auto"/>
        <w:ind w:firstLine="397"/>
        <w:rPr>
          <w:rFonts w:ascii="Arial" w:hAnsi="Arial" w:cs="Arial"/>
        </w:rPr>
      </w:pPr>
      <w:r>
        <w:rPr>
          <w:rFonts w:ascii="Arial" w:hAnsi="Arial" w:cs="Arial"/>
        </w:rPr>
        <w:t>Na nové trase budou instalovány 3 pevné body. Budou instalovány vždy uprostřed rovné trasy.</w:t>
      </w:r>
      <w:r w:rsidR="00643D29">
        <w:rPr>
          <w:rFonts w:ascii="Arial" w:hAnsi="Arial" w:cs="Arial"/>
        </w:rPr>
        <w:t xml:space="preserve"> Pevné body budou ukotveny do betonové podlahy kolektoru. </w:t>
      </w:r>
      <w:r w:rsidR="00643D29">
        <w:rPr>
          <w:rFonts w:ascii="Arial" w:hAnsi="Arial" w:cs="Arial"/>
        </w:rPr>
        <w:lastRenderedPageBreak/>
        <w:t xml:space="preserve">Materiál pevných bodů je </w:t>
      </w:r>
      <w:r w:rsidR="00643D29" w:rsidRPr="00643D29">
        <w:rPr>
          <w:rFonts w:ascii="Arial" w:hAnsi="Arial" w:cs="Arial"/>
        </w:rPr>
        <w:t>S235JRG - DIN EN 10025</w:t>
      </w:r>
      <w:r w:rsidR="00643D29">
        <w:rPr>
          <w:rFonts w:ascii="Arial" w:hAnsi="Arial" w:cs="Arial"/>
        </w:rPr>
        <w:t xml:space="preserve"> s povrchovou úpravou-</w:t>
      </w:r>
      <w:r w:rsidR="00643D29" w:rsidRPr="00643D29">
        <w:rPr>
          <w:rFonts w:ascii="Arial" w:hAnsi="Arial" w:cs="Arial"/>
        </w:rPr>
        <w:t>galvanicky pozinkované</w:t>
      </w:r>
      <w:r w:rsidR="00034A6C">
        <w:rPr>
          <w:rFonts w:ascii="Arial" w:hAnsi="Arial" w:cs="Arial"/>
        </w:rPr>
        <w:t xml:space="preserve"> (např. </w:t>
      </w:r>
      <w:proofErr w:type="spellStart"/>
      <w:r w:rsidR="00034A6C">
        <w:rPr>
          <w:rFonts w:ascii="Arial" w:hAnsi="Arial" w:cs="Arial"/>
        </w:rPr>
        <w:t>Hilti</w:t>
      </w:r>
      <w:proofErr w:type="spellEnd"/>
      <w:r w:rsidR="00034A6C">
        <w:rPr>
          <w:rFonts w:ascii="Arial" w:hAnsi="Arial" w:cs="Arial"/>
        </w:rPr>
        <w:t>, SIKLA)</w:t>
      </w:r>
      <w:r w:rsidR="00643D29">
        <w:rPr>
          <w:rFonts w:ascii="Arial" w:hAnsi="Arial" w:cs="Arial"/>
        </w:rPr>
        <w:t>.</w:t>
      </w:r>
      <w:r w:rsidR="00034A6C">
        <w:rPr>
          <w:rFonts w:ascii="Arial" w:hAnsi="Arial" w:cs="Arial"/>
        </w:rPr>
        <w:t xml:space="preserve"> </w:t>
      </w:r>
    </w:p>
    <w:p w14:paraId="3458C05B" w14:textId="77777777" w:rsidR="00643D29" w:rsidRDefault="00643D29" w:rsidP="00321E87">
      <w:pPr>
        <w:spacing w:line="360" w:lineRule="auto"/>
        <w:ind w:firstLine="397"/>
        <w:rPr>
          <w:rFonts w:ascii="Arial" w:hAnsi="Arial" w:cs="Arial"/>
        </w:rPr>
      </w:pPr>
    </w:p>
    <w:p w14:paraId="46BB4199" w14:textId="5FACC446" w:rsidR="00774825" w:rsidRPr="0005341D" w:rsidRDefault="0005341D" w:rsidP="0005341D">
      <w:pPr>
        <w:pStyle w:val="Odstavecseseznamem"/>
        <w:numPr>
          <w:ilvl w:val="2"/>
          <w:numId w:val="17"/>
        </w:numPr>
        <w:spacing w:line="360" w:lineRule="auto"/>
        <w:rPr>
          <w:rFonts w:ascii="Arial" w:hAnsi="Arial" w:cs="Arial"/>
          <w:b/>
          <w:bCs/>
        </w:rPr>
      </w:pPr>
      <w:r w:rsidRPr="0005341D">
        <w:rPr>
          <w:rFonts w:ascii="Arial" w:hAnsi="Arial" w:cs="Arial"/>
          <w:b/>
          <w:bCs/>
        </w:rPr>
        <w:t>Kluzné uložení</w:t>
      </w:r>
    </w:p>
    <w:p w14:paraId="522BB859" w14:textId="475F2FD2" w:rsidR="0005341D" w:rsidRDefault="00CB102E" w:rsidP="00321E87">
      <w:pPr>
        <w:spacing w:line="360" w:lineRule="auto"/>
        <w:ind w:firstLine="397"/>
        <w:rPr>
          <w:rFonts w:ascii="Arial" w:hAnsi="Arial" w:cs="Arial"/>
        </w:rPr>
      </w:pPr>
      <w:r>
        <w:rPr>
          <w:rFonts w:ascii="Arial" w:hAnsi="Arial" w:cs="Arial"/>
        </w:rPr>
        <w:t>Ve vzdálenosti 3 metry od pevného bodu budou osazena kluzná uložení pro osové vedení potrubí.</w:t>
      </w:r>
      <w:r w:rsidR="00ED1BDC">
        <w:rPr>
          <w:rFonts w:ascii="Arial" w:hAnsi="Arial" w:cs="Arial"/>
        </w:rPr>
        <w:t xml:space="preserve"> Kluzné uložení bude ukotveno do betonové podlahy kolektoru. Materiál kluzného uložení bude </w:t>
      </w:r>
      <w:r w:rsidR="00ED1BDC" w:rsidRPr="00643D29">
        <w:rPr>
          <w:rFonts w:ascii="Arial" w:hAnsi="Arial" w:cs="Arial"/>
        </w:rPr>
        <w:t>S235JRG - DIN EN 10025</w:t>
      </w:r>
      <w:r w:rsidR="00ED1BDC">
        <w:rPr>
          <w:rFonts w:ascii="Arial" w:hAnsi="Arial" w:cs="Arial"/>
        </w:rPr>
        <w:t xml:space="preserve"> s povrchovou úpravou-</w:t>
      </w:r>
      <w:r w:rsidR="00ED1BDC" w:rsidRPr="00643D29">
        <w:rPr>
          <w:rFonts w:ascii="Arial" w:hAnsi="Arial" w:cs="Arial"/>
        </w:rPr>
        <w:t>galvanicky pozinkované</w:t>
      </w:r>
      <w:r w:rsidR="00034A6C">
        <w:rPr>
          <w:rFonts w:ascii="Arial" w:hAnsi="Arial" w:cs="Arial"/>
        </w:rPr>
        <w:t xml:space="preserve"> (např. </w:t>
      </w:r>
      <w:proofErr w:type="spellStart"/>
      <w:r w:rsidR="00034A6C">
        <w:rPr>
          <w:rFonts w:ascii="Arial" w:hAnsi="Arial" w:cs="Arial"/>
        </w:rPr>
        <w:t>Hilti</w:t>
      </w:r>
      <w:proofErr w:type="spellEnd"/>
      <w:r w:rsidR="00034A6C">
        <w:rPr>
          <w:rFonts w:ascii="Arial" w:hAnsi="Arial" w:cs="Arial"/>
        </w:rPr>
        <w:t>, SIKLA).</w:t>
      </w:r>
    </w:p>
    <w:p w14:paraId="0B592F8D" w14:textId="77777777" w:rsidR="00774825" w:rsidRDefault="00774825" w:rsidP="00321E87">
      <w:pPr>
        <w:spacing w:line="360" w:lineRule="auto"/>
        <w:ind w:firstLine="397"/>
        <w:rPr>
          <w:rFonts w:ascii="Arial" w:hAnsi="Arial" w:cs="Arial"/>
        </w:rPr>
      </w:pPr>
    </w:p>
    <w:p w14:paraId="488021A0" w14:textId="4466C809" w:rsidR="00BB5839" w:rsidRDefault="00C535F8" w:rsidP="00BB5839">
      <w:pPr>
        <w:pStyle w:val="Odstavecseseznamem"/>
        <w:numPr>
          <w:ilvl w:val="1"/>
          <w:numId w:val="17"/>
        </w:num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Materiál</w:t>
      </w:r>
      <w:r w:rsidR="00BB5839" w:rsidRPr="00BB5839">
        <w:rPr>
          <w:rFonts w:ascii="Arial" w:hAnsi="Arial" w:cs="Arial"/>
          <w:b/>
          <w:bCs/>
        </w:rPr>
        <w:t xml:space="preserve"> potrubí</w:t>
      </w:r>
    </w:p>
    <w:p w14:paraId="6A74F9A6" w14:textId="6906CBAD" w:rsidR="004F0B75" w:rsidRPr="004F0B75" w:rsidRDefault="004F0B75" w:rsidP="004F0B75">
      <w:pPr>
        <w:spacing w:line="360" w:lineRule="auto"/>
        <w:ind w:firstLine="397"/>
        <w:rPr>
          <w:rFonts w:ascii="Arial" w:hAnsi="Arial" w:cs="Arial"/>
        </w:rPr>
      </w:pPr>
      <w:r w:rsidRPr="004F0B75">
        <w:rPr>
          <w:rFonts w:ascii="Arial" w:hAnsi="Arial" w:cs="Arial"/>
        </w:rPr>
        <w:t xml:space="preserve">Parovodní potrubí bude provedeno z materiálu P235GH. Materiál P235GH je </w:t>
      </w:r>
      <w:r w:rsidRPr="00C535F8">
        <w:rPr>
          <w:rFonts w:ascii="Arial" w:hAnsi="Arial" w:cs="Arial"/>
        </w:rPr>
        <w:t>nelegovaná teplu odolná ocel pro tlakové nádoby a bezešvé trubky</w:t>
      </w:r>
      <w:r>
        <w:rPr>
          <w:rFonts w:ascii="Arial" w:hAnsi="Arial" w:cs="Arial"/>
        </w:rPr>
        <w:t xml:space="preserve"> a m</w:t>
      </w:r>
      <w:r w:rsidRPr="0004207F">
        <w:rPr>
          <w:rFonts w:ascii="Arial" w:hAnsi="Arial" w:cs="Arial"/>
        </w:rPr>
        <w:t>ůže být používána pro souvislé tepelné zatížení do 450</w:t>
      </w:r>
      <w:r>
        <w:rPr>
          <w:rFonts w:ascii="Arial" w:hAnsi="Arial" w:cs="Arial"/>
        </w:rPr>
        <w:t xml:space="preserve"> °C</w:t>
      </w:r>
      <w:r w:rsidRPr="004F0B75">
        <w:rPr>
          <w:rFonts w:ascii="Arial" w:hAnsi="Arial" w:cs="Arial"/>
        </w:rPr>
        <w:t xml:space="preserve"> definovaná v normě EN 10028 a EN10216. Nabízí dobrou plasticitu, houževnatost, ohýbání za studena a svařovací vlastnosti i při vysoké teplotě. </w:t>
      </w:r>
    </w:p>
    <w:p w14:paraId="249A40BF" w14:textId="77777777" w:rsidR="004F0B75" w:rsidRPr="004F0B75" w:rsidRDefault="004F0B75" w:rsidP="004F0B75">
      <w:pPr>
        <w:spacing w:line="360" w:lineRule="auto"/>
        <w:ind w:firstLine="397"/>
        <w:rPr>
          <w:rFonts w:ascii="Arial" w:hAnsi="Arial" w:cs="Arial"/>
        </w:rPr>
      </w:pPr>
      <w:r w:rsidRPr="004F0B75">
        <w:rPr>
          <w:rFonts w:ascii="Arial" w:hAnsi="Arial" w:cs="Arial"/>
        </w:rPr>
        <w:t xml:space="preserve">Kondenzátní potrubí bude provedeno z ocelových bezešvých trubek válcovaných za tepla 11 503. </w:t>
      </w:r>
    </w:p>
    <w:p w14:paraId="7B2DA10E" w14:textId="4443949D" w:rsidR="00F621CD" w:rsidRDefault="00F621CD" w:rsidP="00F621CD">
      <w:pPr>
        <w:spacing w:line="360" w:lineRule="auto"/>
        <w:ind w:firstLine="397"/>
        <w:rPr>
          <w:rFonts w:ascii="Arial" w:hAnsi="Arial" w:cs="Arial"/>
        </w:rPr>
      </w:pPr>
      <w:r w:rsidRPr="00F621CD">
        <w:rPr>
          <w:rFonts w:ascii="Arial" w:hAnsi="Arial" w:cs="Arial"/>
        </w:rPr>
        <w:t>S</w:t>
      </w:r>
      <w:r>
        <w:rPr>
          <w:rFonts w:ascii="Arial" w:hAnsi="Arial" w:cs="Arial"/>
        </w:rPr>
        <w:t>pojování potrubí bude s</w:t>
      </w:r>
      <w:r w:rsidRPr="00F621CD">
        <w:rPr>
          <w:rFonts w:ascii="Arial" w:hAnsi="Arial" w:cs="Arial"/>
        </w:rPr>
        <w:t>vařování</w:t>
      </w:r>
      <w:r>
        <w:rPr>
          <w:rFonts w:ascii="Arial" w:hAnsi="Arial" w:cs="Arial"/>
        </w:rPr>
        <w:t>m.</w:t>
      </w:r>
      <w:r w:rsidR="004F0B75">
        <w:rPr>
          <w:rFonts w:ascii="Arial" w:hAnsi="Arial" w:cs="Arial"/>
        </w:rPr>
        <w:t xml:space="preserve"> </w:t>
      </w:r>
      <w:r w:rsidRPr="00F621CD">
        <w:rPr>
          <w:rFonts w:ascii="Arial" w:hAnsi="Arial" w:cs="Arial"/>
        </w:rPr>
        <w:t>V závislosti na poloze svařování a tloušťce svařovaného plechu je možno použít další přídavné kovy. Toto musí být ověřeno poptávkou u výrobce.</w:t>
      </w:r>
    </w:p>
    <w:p w14:paraId="26BF95EB" w14:textId="77777777" w:rsidR="00BB5839" w:rsidRPr="00F621CD" w:rsidRDefault="00BB5839" w:rsidP="00F621CD">
      <w:pPr>
        <w:spacing w:line="360" w:lineRule="auto"/>
        <w:rPr>
          <w:rFonts w:ascii="Arial" w:hAnsi="Arial" w:cs="Arial"/>
          <w:b/>
          <w:bCs/>
        </w:rPr>
      </w:pPr>
    </w:p>
    <w:p w14:paraId="432890AB" w14:textId="1E91D037" w:rsidR="00F20498" w:rsidRDefault="00F20498" w:rsidP="00F20498">
      <w:pPr>
        <w:pStyle w:val="Odstavecseseznamem"/>
        <w:numPr>
          <w:ilvl w:val="1"/>
          <w:numId w:val="17"/>
        </w:num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Izolace</w:t>
      </w:r>
      <w:r w:rsidRPr="00BB5839">
        <w:rPr>
          <w:rFonts w:ascii="Arial" w:hAnsi="Arial" w:cs="Arial"/>
          <w:b/>
          <w:bCs/>
        </w:rPr>
        <w:t xml:space="preserve"> potrubí</w:t>
      </w:r>
    </w:p>
    <w:p w14:paraId="1B3C8AB3" w14:textId="1E1851DB" w:rsidR="003B4EF1" w:rsidRPr="00E870F2" w:rsidRDefault="003B4EF1" w:rsidP="00F20498">
      <w:pPr>
        <w:spacing w:line="360" w:lineRule="auto"/>
        <w:ind w:firstLine="397"/>
        <w:rPr>
          <w:rFonts w:ascii="Arial" w:hAnsi="Arial" w:cs="Arial"/>
        </w:rPr>
      </w:pPr>
      <w:bookmarkStart w:id="2" w:name="_Hlk186441525"/>
      <w:r>
        <w:rPr>
          <w:rFonts w:ascii="Arial" w:hAnsi="Arial" w:cs="Arial"/>
        </w:rPr>
        <w:t xml:space="preserve">Pro parovodní a kondenzátní potrubí byl proveden výpočet ekonomické tloušťky izolace pro parametry média a prostředí. </w:t>
      </w:r>
      <w:r w:rsidR="00BA08DB" w:rsidRPr="00E870F2">
        <w:rPr>
          <w:rFonts w:ascii="Arial" w:hAnsi="Arial" w:cs="Arial"/>
          <w:b/>
          <w:bCs/>
        </w:rPr>
        <w:t xml:space="preserve">Dodaná izolace </w:t>
      </w:r>
      <w:r w:rsidR="00BA08DB" w:rsidRPr="00E870F2">
        <w:rPr>
          <w:rFonts w:ascii="Arial" w:hAnsi="Arial" w:cs="Arial"/>
          <w:b/>
          <w:bCs/>
        </w:rPr>
        <w:t>musí splňovat vyhlášku 193/2007 Sb.</w:t>
      </w:r>
    </w:p>
    <w:p w14:paraId="46959495" w14:textId="4CE79066" w:rsidR="00AA3727" w:rsidRDefault="00F20498" w:rsidP="00F20498">
      <w:pPr>
        <w:spacing w:line="360" w:lineRule="auto"/>
        <w:ind w:firstLine="397"/>
        <w:rPr>
          <w:rFonts w:ascii="Arial" w:hAnsi="Arial" w:cs="Arial"/>
        </w:rPr>
      </w:pPr>
      <w:r>
        <w:rPr>
          <w:rFonts w:ascii="Arial" w:hAnsi="Arial" w:cs="Arial"/>
        </w:rPr>
        <w:t xml:space="preserve">Na </w:t>
      </w:r>
      <w:r w:rsidRPr="001E1B32">
        <w:rPr>
          <w:rFonts w:ascii="Arial" w:hAnsi="Arial" w:cs="Arial"/>
          <w:b/>
          <w:bCs/>
        </w:rPr>
        <w:t>parním potrubí</w:t>
      </w:r>
      <w:r>
        <w:rPr>
          <w:rFonts w:ascii="Arial" w:hAnsi="Arial" w:cs="Arial"/>
        </w:rPr>
        <w:t xml:space="preserve"> bude osazena tepelná izolace z minerální vaty v tloušťce 1</w:t>
      </w:r>
      <w:r w:rsidR="003B4EF1">
        <w:rPr>
          <w:rFonts w:ascii="Arial" w:hAnsi="Arial" w:cs="Arial"/>
        </w:rPr>
        <w:t>8</w:t>
      </w:r>
      <w:r>
        <w:rPr>
          <w:rFonts w:ascii="Arial" w:hAnsi="Arial" w:cs="Arial"/>
        </w:rPr>
        <w:t>0 mm</w:t>
      </w:r>
      <w:r w:rsidR="00583FA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1E1B32">
        <w:rPr>
          <w:rFonts w:ascii="Arial" w:hAnsi="Arial" w:cs="Arial"/>
        </w:rPr>
        <w:t>Izolace bude složena ze 2 vrstev, na potrubí bude osazena minerální vata v tloušťce 100 mm a na tuto vrstvu bude osazena minerální vata v tloušťce 80 mm.</w:t>
      </w:r>
      <w:r w:rsidR="0043667B">
        <w:rPr>
          <w:rFonts w:ascii="Arial" w:hAnsi="Arial" w:cs="Arial"/>
        </w:rPr>
        <w:t xml:space="preserve"> </w:t>
      </w:r>
      <w:r w:rsidR="0043667B" w:rsidRPr="0043667B">
        <w:rPr>
          <w:rFonts w:ascii="Arial" w:hAnsi="Arial" w:cs="Arial"/>
        </w:rPr>
        <w:t>Izolaci tvoří lamely hydrofobizovaných desek z kamenné vlny (minerální plsť) s převážně kolmou orientací vláken. Lamely jsou jednostranně nalepeny na nosnou podložku, kterou tvoří hliníková fólie vyztužená sk</w:t>
      </w:r>
      <w:r w:rsidR="00AA3727">
        <w:rPr>
          <w:rFonts w:ascii="Arial" w:hAnsi="Arial" w:cs="Arial"/>
        </w:rPr>
        <w:t>e</w:t>
      </w:r>
      <w:r w:rsidR="0043667B" w:rsidRPr="0043667B">
        <w:rPr>
          <w:rFonts w:ascii="Arial" w:hAnsi="Arial" w:cs="Arial"/>
        </w:rPr>
        <w:t>lnou mřížkou.</w:t>
      </w:r>
      <w:r w:rsidR="006C1477">
        <w:rPr>
          <w:rFonts w:ascii="Arial" w:hAnsi="Arial" w:cs="Arial"/>
        </w:rPr>
        <w:t xml:space="preserve"> </w:t>
      </w:r>
    </w:p>
    <w:p w14:paraId="55862104" w14:textId="5FDD4464" w:rsidR="00583FA5" w:rsidRDefault="006C1477" w:rsidP="00F20498">
      <w:pPr>
        <w:spacing w:line="360" w:lineRule="auto"/>
        <w:ind w:firstLine="397"/>
        <w:rPr>
          <w:rFonts w:ascii="Arial" w:hAnsi="Arial" w:cs="Arial"/>
        </w:rPr>
      </w:pPr>
      <w:r>
        <w:rPr>
          <w:rFonts w:ascii="Arial" w:hAnsi="Arial" w:cs="Arial"/>
        </w:rPr>
        <w:t>Na povrchu druhé vrstvy bude</w:t>
      </w:r>
      <w:r w:rsidR="00EF603B">
        <w:rPr>
          <w:rFonts w:ascii="Arial" w:hAnsi="Arial" w:cs="Arial"/>
        </w:rPr>
        <w:t xml:space="preserve"> osazena</w:t>
      </w:r>
      <w:r>
        <w:rPr>
          <w:rFonts w:ascii="Arial" w:hAnsi="Arial" w:cs="Arial"/>
        </w:rPr>
        <w:t xml:space="preserve"> </w:t>
      </w:r>
      <w:r w:rsidR="00D30D4F" w:rsidRPr="00D30D4F">
        <w:rPr>
          <w:rFonts w:ascii="Arial" w:hAnsi="Arial" w:cs="Arial"/>
        </w:rPr>
        <w:t>hliníková folie vyztužená pozinkovaným šestihranným pletivem</w:t>
      </w:r>
      <w:r w:rsidR="00D6437F">
        <w:rPr>
          <w:rFonts w:ascii="Arial" w:hAnsi="Arial" w:cs="Arial"/>
        </w:rPr>
        <w:t xml:space="preserve"> (např. </w:t>
      </w:r>
      <w:proofErr w:type="spellStart"/>
      <w:r w:rsidR="00D6437F">
        <w:rPr>
          <w:rFonts w:ascii="Arial" w:hAnsi="Arial" w:cs="Arial"/>
        </w:rPr>
        <w:t>Flexipan</w:t>
      </w:r>
      <w:proofErr w:type="spellEnd"/>
      <w:r w:rsidR="00D6437F">
        <w:rPr>
          <w:rFonts w:ascii="Arial" w:hAnsi="Arial" w:cs="Arial"/>
        </w:rPr>
        <w:t>)</w:t>
      </w:r>
      <w:r w:rsidR="00D30D4F">
        <w:rPr>
          <w:rFonts w:ascii="Arial" w:hAnsi="Arial" w:cs="Arial"/>
        </w:rPr>
        <w:t>.</w:t>
      </w:r>
    </w:p>
    <w:p w14:paraId="5473E651" w14:textId="2BA2A40E" w:rsidR="00F20498" w:rsidRDefault="00583FA5" w:rsidP="00F20498">
      <w:pPr>
        <w:spacing w:line="360" w:lineRule="auto"/>
        <w:ind w:firstLine="39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</w:t>
      </w:r>
      <w:r w:rsidR="00F20498">
        <w:rPr>
          <w:rFonts w:ascii="Arial" w:hAnsi="Arial" w:cs="Arial"/>
        </w:rPr>
        <w:t xml:space="preserve">a </w:t>
      </w:r>
      <w:r w:rsidR="00F20498" w:rsidRPr="001E1B32">
        <w:rPr>
          <w:rFonts w:ascii="Arial" w:hAnsi="Arial" w:cs="Arial"/>
          <w:b/>
          <w:bCs/>
        </w:rPr>
        <w:t>kondenzátní potrubí</w:t>
      </w:r>
      <w:r w:rsidR="00F20498">
        <w:rPr>
          <w:rFonts w:ascii="Arial" w:hAnsi="Arial" w:cs="Arial"/>
        </w:rPr>
        <w:t xml:space="preserve"> bude osazena tepelná izolace z minerální vaty v tloušťce </w:t>
      </w:r>
      <w:r w:rsidR="003B4EF1">
        <w:rPr>
          <w:rFonts w:ascii="Arial" w:hAnsi="Arial" w:cs="Arial"/>
        </w:rPr>
        <w:t>8</w:t>
      </w:r>
      <w:r>
        <w:rPr>
          <w:rFonts w:ascii="Arial" w:hAnsi="Arial" w:cs="Arial"/>
        </w:rPr>
        <w:t>0</w:t>
      </w:r>
      <w:r w:rsidR="00F20498">
        <w:rPr>
          <w:rFonts w:ascii="Arial" w:hAnsi="Arial" w:cs="Arial"/>
        </w:rPr>
        <w:t xml:space="preserve"> mm</w:t>
      </w:r>
      <w:r w:rsidR="000F420D">
        <w:rPr>
          <w:rFonts w:ascii="Arial" w:hAnsi="Arial" w:cs="Arial"/>
        </w:rPr>
        <w:t xml:space="preserve"> s hliníkovým polepem. Izolace bude</w:t>
      </w:r>
      <w:r w:rsidR="000F420D" w:rsidRPr="000F420D">
        <w:rPr>
          <w:rFonts w:ascii="Arial" w:hAnsi="Arial" w:cs="Arial"/>
        </w:rPr>
        <w:t xml:space="preserve"> opatřen</w:t>
      </w:r>
      <w:r w:rsidR="000F420D">
        <w:rPr>
          <w:rFonts w:ascii="Arial" w:hAnsi="Arial" w:cs="Arial"/>
        </w:rPr>
        <w:t>a</w:t>
      </w:r>
      <w:r w:rsidR="000F420D" w:rsidRPr="000F420D">
        <w:rPr>
          <w:rFonts w:ascii="Arial" w:hAnsi="Arial" w:cs="Arial"/>
        </w:rPr>
        <w:t xml:space="preserve"> povrchovou úpravou z hliníkové fólie vyztužené mřížkou ze skelných vláken. Pouzdro je na podélném spoji opatřeno přesahem fólie se samolepící páskou pro dokonalé uzavření pouzdra.</w:t>
      </w:r>
      <w:r w:rsidR="00EF603B">
        <w:rPr>
          <w:rFonts w:ascii="Arial" w:hAnsi="Arial" w:cs="Arial"/>
        </w:rPr>
        <w:t xml:space="preserve"> Na povrchu izolace bude osazena </w:t>
      </w:r>
      <w:r w:rsidR="00EF603B" w:rsidRPr="00D30D4F">
        <w:rPr>
          <w:rFonts w:ascii="Arial" w:hAnsi="Arial" w:cs="Arial"/>
        </w:rPr>
        <w:t>hliníková folie vyztužená pozinkovaným šestihranným pletivem</w:t>
      </w:r>
      <w:r w:rsidR="00EF603B">
        <w:rPr>
          <w:rFonts w:ascii="Arial" w:hAnsi="Arial" w:cs="Arial"/>
        </w:rPr>
        <w:t xml:space="preserve"> (např. </w:t>
      </w:r>
      <w:proofErr w:type="spellStart"/>
      <w:r w:rsidR="00EF603B">
        <w:rPr>
          <w:rFonts w:ascii="Arial" w:hAnsi="Arial" w:cs="Arial"/>
        </w:rPr>
        <w:t>Flexipan</w:t>
      </w:r>
      <w:proofErr w:type="spellEnd"/>
      <w:r w:rsidR="00EF603B">
        <w:rPr>
          <w:rFonts w:ascii="Arial" w:hAnsi="Arial" w:cs="Arial"/>
        </w:rPr>
        <w:t>).</w:t>
      </w:r>
    </w:p>
    <w:bookmarkEnd w:id="2"/>
    <w:p w14:paraId="032FE97B" w14:textId="77777777" w:rsidR="00F20498" w:rsidRPr="00BB5839" w:rsidRDefault="00F20498" w:rsidP="00BB5839">
      <w:pPr>
        <w:pStyle w:val="Odstavecseseznamem"/>
        <w:spacing w:line="360" w:lineRule="auto"/>
        <w:ind w:left="792"/>
        <w:rPr>
          <w:rFonts w:ascii="Arial" w:hAnsi="Arial" w:cs="Arial"/>
          <w:b/>
          <w:bCs/>
        </w:rPr>
      </w:pPr>
    </w:p>
    <w:p w14:paraId="65D3C650" w14:textId="0EAE819C" w:rsidR="00BB5839" w:rsidRDefault="00BB5839" w:rsidP="00BB5839">
      <w:pPr>
        <w:pStyle w:val="Odstavecseseznamem"/>
        <w:numPr>
          <w:ilvl w:val="1"/>
          <w:numId w:val="17"/>
        </w:numPr>
        <w:spacing w:line="360" w:lineRule="auto"/>
        <w:rPr>
          <w:rFonts w:ascii="Arial" w:hAnsi="Arial" w:cs="Arial"/>
          <w:b/>
          <w:bCs/>
        </w:rPr>
      </w:pPr>
      <w:r w:rsidRPr="00BB5839">
        <w:rPr>
          <w:rFonts w:ascii="Arial" w:hAnsi="Arial" w:cs="Arial"/>
          <w:b/>
          <w:bCs/>
        </w:rPr>
        <w:t>Nátěry</w:t>
      </w:r>
    </w:p>
    <w:p w14:paraId="79804262" w14:textId="16469517" w:rsidR="00BB5839" w:rsidRDefault="00737D8B" w:rsidP="00737D8B">
      <w:pPr>
        <w:spacing w:line="360" w:lineRule="auto"/>
        <w:ind w:firstLine="397"/>
        <w:rPr>
          <w:rFonts w:ascii="Arial" w:hAnsi="Arial" w:cs="Arial"/>
        </w:rPr>
      </w:pPr>
      <w:r w:rsidRPr="00737D8B">
        <w:rPr>
          <w:rFonts w:ascii="Arial" w:hAnsi="Arial" w:cs="Arial"/>
        </w:rPr>
        <w:t xml:space="preserve">Veškeré ocelové potrubí a </w:t>
      </w:r>
      <w:r>
        <w:rPr>
          <w:rFonts w:ascii="Arial" w:hAnsi="Arial" w:cs="Arial"/>
        </w:rPr>
        <w:t>tvarovky</w:t>
      </w:r>
      <w:r w:rsidRPr="00737D8B">
        <w:rPr>
          <w:rFonts w:ascii="Arial" w:hAnsi="Arial" w:cs="Arial"/>
        </w:rPr>
        <w:t xml:space="preserve"> z oceli </w:t>
      </w:r>
      <w:r>
        <w:rPr>
          <w:rFonts w:ascii="Arial" w:hAnsi="Arial" w:cs="Arial"/>
        </w:rPr>
        <w:t>bud</w:t>
      </w:r>
      <w:r w:rsidRPr="00737D8B">
        <w:rPr>
          <w:rFonts w:ascii="Arial" w:hAnsi="Arial" w:cs="Arial"/>
        </w:rPr>
        <w:t>ou před montáží řádně ochráněny proti korozi. Jedná se především o dvojnásobný základní nátěr (ve dvou barevných odstínech tak, aby byl možno zkontrolovat jejich provedení) aplikovaný po řádném odmaštění celého povrhu.</w:t>
      </w:r>
      <w:r w:rsidR="00BA08DB">
        <w:rPr>
          <w:rFonts w:ascii="Arial" w:hAnsi="Arial" w:cs="Arial"/>
        </w:rPr>
        <w:t xml:space="preserve"> </w:t>
      </w:r>
      <w:r w:rsidR="00BA08DB" w:rsidRPr="00BA08DB">
        <w:rPr>
          <w:rFonts w:ascii="Arial" w:hAnsi="Arial" w:cs="Arial"/>
          <w:b/>
          <w:bCs/>
        </w:rPr>
        <w:t>Při volbě barvy je nutné brát zřetel na teplotu médií.</w:t>
      </w:r>
    </w:p>
    <w:p w14:paraId="7CFF3133" w14:textId="77777777" w:rsidR="005231EC" w:rsidRDefault="005231EC" w:rsidP="00737D8B">
      <w:pPr>
        <w:spacing w:line="360" w:lineRule="auto"/>
        <w:ind w:firstLine="397"/>
        <w:rPr>
          <w:rFonts w:ascii="Arial" w:hAnsi="Arial" w:cs="Arial"/>
        </w:rPr>
      </w:pPr>
    </w:p>
    <w:p w14:paraId="51725D7B" w14:textId="0C285C15" w:rsidR="006C1477" w:rsidRPr="00BB5839" w:rsidRDefault="006C1477" w:rsidP="006C1477">
      <w:pPr>
        <w:pStyle w:val="Odstavecseseznamem"/>
        <w:numPr>
          <w:ilvl w:val="1"/>
          <w:numId w:val="17"/>
        </w:num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Demontáže</w:t>
      </w:r>
    </w:p>
    <w:p w14:paraId="355D2572" w14:textId="77B887D5" w:rsidR="006C1477" w:rsidRDefault="006C1477" w:rsidP="00737D8B">
      <w:pPr>
        <w:spacing w:line="360" w:lineRule="auto"/>
        <w:ind w:firstLine="397"/>
        <w:rPr>
          <w:rFonts w:ascii="Arial" w:hAnsi="Arial" w:cs="Arial"/>
        </w:rPr>
      </w:pPr>
      <w:r>
        <w:rPr>
          <w:rFonts w:ascii="Arial" w:hAnsi="Arial" w:cs="Arial"/>
        </w:rPr>
        <w:t>Po odstavení potrubí z provozu bude provedena demontáž nepotřebné části potrubí a bude uložena dle instrukcí provozovatele na jeho uložiště.</w:t>
      </w:r>
    </w:p>
    <w:p w14:paraId="1A2880C6" w14:textId="58E89E73" w:rsidR="006C1477" w:rsidRDefault="006C1477" w:rsidP="00737D8B">
      <w:pPr>
        <w:spacing w:line="360" w:lineRule="auto"/>
        <w:ind w:firstLine="397"/>
        <w:rPr>
          <w:rFonts w:ascii="Arial" w:hAnsi="Arial" w:cs="Arial"/>
        </w:rPr>
      </w:pPr>
      <w:r>
        <w:rPr>
          <w:rFonts w:ascii="Arial" w:hAnsi="Arial" w:cs="Arial"/>
        </w:rPr>
        <w:t xml:space="preserve">Nevyužívaná část betonového kolektoru bude </w:t>
      </w:r>
      <w:r w:rsidR="00BF14F6">
        <w:rPr>
          <w:rFonts w:ascii="Arial" w:hAnsi="Arial" w:cs="Arial"/>
        </w:rPr>
        <w:t>rozebrána a uložena dle instrukcí provozovatele.</w:t>
      </w:r>
    </w:p>
    <w:p w14:paraId="4EEDE982" w14:textId="77777777" w:rsidR="006C1477" w:rsidRPr="00737D8B" w:rsidRDefault="006C1477" w:rsidP="00737D8B">
      <w:pPr>
        <w:spacing w:line="360" w:lineRule="auto"/>
        <w:ind w:firstLine="397"/>
        <w:rPr>
          <w:rFonts w:ascii="Arial" w:hAnsi="Arial" w:cs="Arial"/>
        </w:rPr>
      </w:pPr>
    </w:p>
    <w:p w14:paraId="15A71566" w14:textId="77777777" w:rsidR="00A6588C" w:rsidRPr="00BB5839" w:rsidRDefault="00A6588C" w:rsidP="00A6588C">
      <w:pPr>
        <w:pStyle w:val="Odstavecseseznamem"/>
        <w:numPr>
          <w:ilvl w:val="1"/>
          <w:numId w:val="17"/>
        </w:num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Výkopy</w:t>
      </w:r>
    </w:p>
    <w:p w14:paraId="45EC9A62" w14:textId="77777777" w:rsidR="00A6588C" w:rsidRDefault="00A6588C" w:rsidP="00A6588C">
      <w:pPr>
        <w:spacing w:line="360" w:lineRule="auto"/>
        <w:ind w:firstLine="360"/>
        <w:rPr>
          <w:rFonts w:ascii="Arial" w:hAnsi="Arial" w:cs="Arial"/>
        </w:rPr>
      </w:pPr>
      <w:r w:rsidRPr="009F51C1">
        <w:rPr>
          <w:rFonts w:ascii="Arial" w:hAnsi="Arial" w:cs="Arial"/>
        </w:rPr>
        <w:t xml:space="preserve">Trasa přípojky musí respektovat nadzemní i podzemní inženýrské sítě. Před zahájením stavebních prací je povinností dodavatele nechat vytýčit veškerá podzemní vedení inženýrských sítí v lokalitě dotčené stavbou. Je nutno si vyžádat od správců sítí podmínky, za kterých je možno pracovat v blízkosti či střetu s nimi a tyto podmínky respektovat. Terén dotčený výstavbou bude po dokončení stavby uveden do původního stavu, po případě dle dohody s investorem. Před zahájením výkopových prací je nutno provést v kritických místech křížení s podzemními sítěmi kontrolní sondy za účelem zjištění jejich přesné polohy a hloubky.  Výkop bude otevřený a bude proveden do hloubky dle podélného profilu na úroveň 150 mm pod dnem </w:t>
      </w:r>
      <w:r>
        <w:rPr>
          <w:rFonts w:ascii="Arial" w:hAnsi="Arial" w:cs="Arial"/>
        </w:rPr>
        <w:t>kolektoru</w:t>
      </w:r>
      <w:r w:rsidRPr="009F51C1">
        <w:rPr>
          <w:rFonts w:ascii="Arial" w:hAnsi="Arial" w:cs="Arial"/>
        </w:rPr>
        <w:t>.</w:t>
      </w:r>
    </w:p>
    <w:p w14:paraId="20EB8183" w14:textId="77777777" w:rsidR="00A6588C" w:rsidRDefault="00A6588C" w:rsidP="00A6588C">
      <w:pPr>
        <w:spacing w:line="360" w:lineRule="auto"/>
        <w:ind w:firstLine="360"/>
        <w:rPr>
          <w:rFonts w:ascii="Arial" w:hAnsi="Arial" w:cs="Arial"/>
        </w:rPr>
      </w:pPr>
      <w:r w:rsidRPr="00373C16">
        <w:rPr>
          <w:rFonts w:ascii="Arial" w:hAnsi="Arial" w:cs="Arial"/>
        </w:rPr>
        <w:t xml:space="preserve">Při výkopech hlubších než 1,5 m </w:t>
      </w:r>
      <w:r>
        <w:rPr>
          <w:rFonts w:ascii="Arial" w:hAnsi="Arial" w:cs="Arial"/>
        </w:rPr>
        <w:t xml:space="preserve">bude </w:t>
      </w:r>
      <w:r w:rsidRPr="00373C16">
        <w:rPr>
          <w:rFonts w:ascii="Arial" w:hAnsi="Arial" w:cs="Arial"/>
        </w:rPr>
        <w:t>prov</w:t>
      </w:r>
      <w:r>
        <w:rPr>
          <w:rFonts w:ascii="Arial" w:hAnsi="Arial" w:cs="Arial"/>
        </w:rPr>
        <w:t>edeno</w:t>
      </w:r>
      <w:r w:rsidRPr="00373C16">
        <w:rPr>
          <w:rFonts w:ascii="Arial" w:hAnsi="Arial" w:cs="Arial"/>
        </w:rPr>
        <w:t xml:space="preserve"> pažení. Dimenzování pažení provést na základě skutečného zatřídění zeminy dle provedených sond. Přebytečný výkopek z výkopu </w:t>
      </w:r>
      <w:r>
        <w:rPr>
          <w:rFonts w:ascii="Arial" w:hAnsi="Arial" w:cs="Arial"/>
        </w:rPr>
        <w:t>bud</w:t>
      </w:r>
      <w:r w:rsidRPr="00373C16">
        <w:rPr>
          <w:rFonts w:ascii="Arial" w:hAnsi="Arial" w:cs="Arial"/>
        </w:rPr>
        <w:t>e ihned odveze</w:t>
      </w:r>
      <w:r>
        <w:rPr>
          <w:rFonts w:ascii="Arial" w:hAnsi="Arial" w:cs="Arial"/>
        </w:rPr>
        <w:t>n</w:t>
      </w:r>
      <w:r w:rsidRPr="00373C16">
        <w:rPr>
          <w:rFonts w:ascii="Arial" w:hAnsi="Arial" w:cs="Arial"/>
        </w:rPr>
        <w:t xml:space="preserve"> na skládku. V příhodných místech, to je mimo </w:t>
      </w:r>
      <w:r w:rsidRPr="00373C16">
        <w:rPr>
          <w:rFonts w:ascii="Arial" w:hAnsi="Arial" w:cs="Arial"/>
        </w:rPr>
        <w:lastRenderedPageBreak/>
        <w:t xml:space="preserve">inženýrské sítě, komunikace a chodníky bude zbývající výkopek uložen podél výkopové rýhy. V ostatních případech bude muset být odvezen na meziskládku.  </w:t>
      </w:r>
    </w:p>
    <w:p w14:paraId="23B5335D" w14:textId="77777777" w:rsidR="00BB5839" w:rsidRPr="00BB5839" w:rsidRDefault="00BB5839" w:rsidP="00BB5839">
      <w:pPr>
        <w:pStyle w:val="Odstavecseseznamem"/>
        <w:spacing w:line="360" w:lineRule="auto"/>
        <w:ind w:left="792"/>
        <w:rPr>
          <w:rFonts w:ascii="Arial" w:hAnsi="Arial" w:cs="Arial"/>
          <w:b/>
          <w:bCs/>
        </w:rPr>
      </w:pPr>
    </w:p>
    <w:p w14:paraId="6F011DFB" w14:textId="1E764788" w:rsidR="00BB5839" w:rsidRPr="00BB5839" w:rsidRDefault="00BB5839" w:rsidP="00BB5839">
      <w:pPr>
        <w:pStyle w:val="Odstavecseseznamem"/>
        <w:numPr>
          <w:ilvl w:val="1"/>
          <w:numId w:val="17"/>
        </w:numPr>
        <w:spacing w:line="360" w:lineRule="auto"/>
        <w:rPr>
          <w:rFonts w:ascii="Arial" w:hAnsi="Arial" w:cs="Arial"/>
          <w:b/>
          <w:bCs/>
        </w:rPr>
      </w:pPr>
      <w:r w:rsidRPr="00BB5839">
        <w:rPr>
          <w:rFonts w:ascii="Arial" w:hAnsi="Arial" w:cs="Arial"/>
          <w:b/>
          <w:bCs/>
        </w:rPr>
        <w:t>Montáž</w:t>
      </w:r>
    </w:p>
    <w:p w14:paraId="16C2B1D8" w14:textId="49CEE372" w:rsidR="00A6588C" w:rsidRDefault="00A6588C" w:rsidP="004F5592">
      <w:pPr>
        <w:spacing w:line="360" w:lineRule="auto"/>
        <w:ind w:firstLine="360"/>
        <w:rPr>
          <w:rFonts w:ascii="Arial" w:hAnsi="Arial" w:cs="Arial"/>
        </w:rPr>
      </w:pPr>
      <w:r w:rsidRPr="00A6588C">
        <w:rPr>
          <w:rFonts w:ascii="Arial" w:hAnsi="Arial" w:cs="Arial"/>
        </w:rPr>
        <w:t xml:space="preserve">Před zahájením výkopových prací je nutno požádat o vytýčení sítí technického vybavení jejich správce (vlastníka) včetně zápisu o provedení.  </w:t>
      </w:r>
    </w:p>
    <w:p w14:paraId="053345FC" w14:textId="1B865193" w:rsidR="00321E87" w:rsidRDefault="00A6588C" w:rsidP="004F5592">
      <w:pPr>
        <w:spacing w:line="360" w:lineRule="auto"/>
        <w:ind w:firstLine="360"/>
        <w:rPr>
          <w:rFonts w:ascii="Arial" w:hAnsi="Arial" w:cs="Arial"/>
        </w:rPr>
      </w:pPr>
      <w:r w:rsidRPr="00A6588C">
        <w:rPr>
          <w:rFonts w:ascii="Arial" w:hAnsi="Arial" w:cs="Arial"/>
        </w:rPr>
        <w:t>Montáž, dělení, spojování, uložení potrubí a s tím spojené stavební práce budou prováděny dle pokynů a požadavků výrobce. Montážní práce budou prováděny oprávněnou firmou. Veškeré práce provést dle platných ČSN, EN a podkladů výrobců použitých materiálů.</w:t>
      </w:r>
      <w:r>
        <w:rPr>
          <w:rFonts w:ascii="Arial" w:hAnsi="Arial" w:cs="Arial"/>
        </w:rPr>
        <w:t xml:space="preserve"> </w:t>
      </w:r>
      <w:r w:rsidR="004F5592" w:rsidRPr="004F5592">
        <w:rPr>
          <w:rFonts w:ascii="Arial" w:hAnsi="Arial" w:cs="Arial"/>
        </w:rPr>
        <w:t>Montáž smí provádět pouze firma mající k tomu oprávnění. Při montáži je třeba dodržovat ustanovení ČSN 38 3350 – zásobování teplem, ČSN 38 3360 a ČSN 38 3365 – Tepelné sítě vč. dalších norem, vyhlášek a předpisů na ně navazujících. Svářečské práce na horkovodech mohou vykonávat jen svářeči se zkouškami podle ČSN EN 287-1 (05 0711). Pro bezpečnost svářečských prací platí ČSN050610 a ČSN 050630.</w:t>
      </w:r>
    </w:p>
    <w:p w14:paraId="581181B7" w14:textId="789E2D08" w:rsidR="00A6588C" w:rsidRDefault="00A6588C" w:rsidP="004F5592">
      <w:pPr>
        <w:spacing w:line="360" w:lineRule="auto"/>
        <w:ind w:firstLine="360"/>
        <w:rPr>
          <w:rFonts w:ascii="Arial" w:hAnsi="Arial" w:cs="Arial"/>
        </w:rPr>
      </w:pPr>
      <w:r w:rsidRPr="00A6588C">
        <w:rPr>
          <w:rFonts w:ascii="Arial" w:hAnsi="Arial" w:cs="Arial"/>
        </w:rPr>
        <w:t>Případné změny projektu vzniklé v průběhu výstavby budou konzultovány se zpracovatelem projektové dokumentace, správcem (vlastníkem) uličních sítí technického vybavení a odsouhlaseny investorem.</w:t>
      </w:r>
    </w:p>
    <w:p w14:paraId="19BCF9EB" w14:textId="7822A0A1" w:rsidR="00A6588C" w:rsidRDefault="00A6588C" w:rsidP="004F5592">
      <w:pPr>
        <w:spacing w:line="360" w:lineRule="auto"/>
        <w:ind w:firstLine="360"/>
        <w:rPr>
          <w:rFonts w:ascii="Arial" w:hAnsi="Arial" w:cs="Arial"/>
        </w:rPr>
      </w:pPr>
      <w:r w:rsidRPr="00A6588C">
        <w:rPr>
          <w:rFonts w:ascii="Arial" w:hAnsi="Arial" w:cs="Arial"/>
        </w:rPr>
        <w:t>Při realizaci stavby dojde ke vzniku odpadů. Při manipulaci a ukládání odpadů je třeba postupovat v souladu se zákonem č.185/2001 Sb. o odpadech, vyhláškou č.381/2001 Sb. a vyhláškou č.383/2001 Sb. o podrobnostech nakládání s odpady. Za skladování, manipulaci a likvidaci odpadů je po dobu realizace stavby zodpovědný dodavatel stavebních prací. Přepravu a ukládání odpadu může provádět jen osoba, která má k této činnosti oprávnění.</w:t>
      </w:r>
      <w:r>
        <w:rPr>
          <w:rFonts w:ascii="Arial" w:hAnsi="Arial" w:cs="Arial"/>
        </w:rPr>
        <w:t xml:space="preserve"> </w:t>
      </w:r>
      <w:r w:rsidRPr="00A6588C">
        <w:rPr>
          <w:rFonts w:ascii="Arial" w:hAnsi="Arial" w:cs="Arial"/>
        </w:rPr>
        <w:t xml:space="preserve">Dodavatel prací je povinen vést evidenci pracovníků od jejich nástupu do práce až po opuštění pracoviště a všechny osoby vstupující na staveniště vybavit osobními ochrannými pracovními prostředky. Vyskytnou-li se mimořádné okolnosti v průběhu práce, učiní dodavatel potřebná opatření k zajištění bezpečnosti práce. </w:t>
      </w:r>
    </w:p>
    <w:p w14:paraId="2ECC1D7B" w14:textId="77777777" w:rsidR="009F51C1" w:rsidRDefault="009F51C1" w:rsidP="004F5592">
      <w:pPr>
        <w:spacing w:line="360" w:lineRule="auto"/>
        <w:ind w:firstLine="360"/>
        <w:rPr>
          <w:rFonts w:ascii="Arial" w:hAnsi="Arial" w:cs="Arial"/>
        </w:rPr>
      </w:pPr>
    </w:p>
    <w:p w14:paraId="69926882" w14:textId="03488678" w:rsidR="00331891" w:rsidRPr="00BB5839" w:rsidRDefault="00331891" w:rsidP="00331891">
      <w:pPr>
        <w:pStyle w:val="Odstavecseseznamem"/>
        <w:numPr>
          <w:ilvl w:val="1"/>
          <w:numId w:val="17"/>
        </w:num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Zkoušky zařízení</w:t>
      </w:r>
    </w:p>
    <w:p w14:paraId="3A3771D3" w14:textId="77777777" w:rsidR="00331891" w:rsidRPr="00E33053" w:rsidRDefault="00331891" w:rsidP="00331891">
      <w:pPr>
        <w:spacing w:line="360" w:lineRule="auto"/>
        <w:ind w:firstLine="397"/>
        <w:rPr>
          <w:rFonts w:ascii="Arial" w:hAnsi="Arial" w:cs="Arial"/>
        </w:rPr>
      </w:pPr>
      <w:r w:rsidRPr="00E33053">
        <w:rPr>
          <w:rFonts w:ascii="Arial" w:hAnsi="Arial" w:cs="Arial"/>
        </w:rPr>
        <w:t>Všechny prováděné práce a funkční zkoušky musí být v souladu s příslušnými ČSN, montážními předpisy výrobců a souvisejícími předpisy. Zkoušky zařízení jsou předepsány ČSN 06 0310</w:t>
      </w:r>
      <w:r>
        <w:rPr>
          <w:rFonts w:ascii="Arial" w:hAnsi="Arial" w:cs="Arial"/>
        </w:rPr>
        <w:t>.</w:t>
      </w:r>
    </w:p>
    <w:p w14:paraId="1C797594" w14:textId="5565E8AB" w:rsidR="00331891" w:rsidRPr="00251C99" w:rsidRDefault="00331891" w:rsidP="009560FB">
      <w:pPr>
        <w:spacing w:line="360" w:lineRule="auto"/>
        <w:rPr>
          <w:rFonts w:ascii="Arial" w:hAnsi="Arial" w:cs="Arial"/>
        </w:rPr>
      </w:pPr>
      <w:r w:rsidRPr="00251C99">
        <w:rPr>
          <w:rFonts w:ascii="Arial" w:hAnsi="Arial" w:cs="Arial"/>
        </w:rPr>
        <w:lastRenderedPageBreak/>
        <w:t>Před tlakov</w:t>
      </w:r>
      <w:r>
        <w:rPr>
          <w:rFonts w:ascii="Arial" w:hAnsi="Arial" w:cs="Arial"/>
        </w:rPr>
        <w:t>ou</w:t>
      </w:r>
      <w:r w:rsidRPr="00251C99">
        <w:rPr>
          <w:rFonts w:ascii="Arial" w:hAnsi="Arial" w:cs="Arial"/>
        </w:rPr>
        <w:t xml:space="preserve"> zkoušk</w:t>
      </w:r>
      <w:r>
        <w:rPr>
          <w:rFonts w:ascii="Arial" w:hAnsi="Arial" w:cs="Arial"/>
        </w:rPr>
        <w:t>ou</w:t>
      </w:r>
      <w:r w:rsidRPr="00251C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</w:t>
      </w:r>
      <w:r w:rsidRPr="00251C99">
        <w:rPr>
          <w:rFonts w:ascii="Arial" w:hAnsi="Arial" w:cs="Arial"/>
        </w:rPr>
        <w:t xml:space="preserve"> potrubí řádně propláchnut</w:t>
      </w:r>
      <w:r>
        <w:rPr>
          <w:rFonts w:ascii="Arial" w:hAnsi="Arial" w:cs="Arial"/>
        </w:rPr>
        <w:t>o</w:t>
      </w:r>
      <w:r w:rsidRPr="00251C99">
        <w:rPr>
          <w:rFonts w:ascii="Arial" w:hAnsi="Arial" w:cs="Arial"/>
        </w:rPr>
        <w:t xml:space="preserve">. </w:t>
      </w:r>
      <w:r w:rsidR="009560FB">
        <w:rPr>
          <w:rFonts w:ascii="Arial" w:hAnsi="Arial" w:cs="Arial"/>
        </w:rPr>
        <w:t>T</w:t>
      </w:r>
      <w:r w:rsidR="009560FB" w:rsidRPr="009560FB">
        <w:rPr>
          <w:rFonts w:ascii="Arial" w:hAnsi="Arial" w:cs="Arial"/>
        </w:rPr>
        <w:t>lakov</w:t>
      </w:r>
      <w:r w:rsidR="009560FB">
        <w:rPr>
          <w:rFonts w:ascii="Arial" w:hAnsi="Arial" w:cs="Arial"/>
        </w:rPr>
        <w:t>á</w:t>
      </w:r>
      <w:r w:rsidR="009560FB" w:rsidRPr="009560FB">
        <w:rPr>
          <w:rFonts w:ascii="Arial" w:hAnsi="Arial" w:cs="Arial"/>
        </w:rPr>
        <w:t xml:space="preserve"> zkoušk</w:t>
      </w:r>
      <w:r w:rsidR="009560FB">
        <w:rPr>
          <w:rFonts w:ascii="Arial" w:hAnsi="Arial" w:cs="Arial"/>
        </w:rPr>
        <w:t>a</w:t>
      </w:r>
      <w:r w:rsidR="009560FB" w:rsidRPr="009560FB">
        <w:rPr>
          <w:rFonts w:ascii="Arial" w:hAnsi="Arial" w:cs="Arial"/>
        </w:rPr>
        <w:t xml:space="preserve"> se proved</w:t>
      </w:r>
      <w:r w:rsidR="009560FB">
        <w:rPr>
          <w:rFonts w:ascii="Arial" w:hAnsi="Arial" w:cs="Arial"/>
        </w:rPr>
        <w:t>e</w:t>
      </w:r>
      <w:r w:rsidR="009560FB" w:rsidRPr="009560FB">
        <w:rPr>
          <w:rFonts w:ascii="Arial" w:hAnsi="Arial" w:cs="Arial"/>
        </w:rPr>
        <w:t xml:space="preserve"> na smontovaném potrubí dle ČSN 13 0020 a ČSN 38 3365 přetlakem na projektované parametry.</w:t>
      </w:r>
      <w:r w:rsidR="009560FB">
        <w:rPr>
          <w:rFonts w:ascii="Arial" w:hAnsi="Arial" w:cs="Arial"/>
        </w:rPr>
        <w:t xml:space="preserve"> </w:t>
      </w:r>
      <w:r w:rsidR="009560FB" w:rsidRPr="009560FB">
        <w:rPr>
          <w:rFonts w:ascii="Arial" w:hAnsi="Arial" w:cs="Arial"/>
        </w:rPr>
        <w:t xml:space="preserve">RTG zkoušky se provedou u 100% svarů předizolovaného potrubí. U klasických potrubí se provedou RTG zkoušky u 2% svarů. Propojovací svary se odzkouší provozním mediem pomocí pěnotvorných přípravků. Zkoušky probíhají za účasti provozovatele.  </w:t>
      </w:r>
    </w:p>
    <w:p w14:paraId="7AA59F7D" w14:textId="7FD7EAC9" w:rsidR="00331891" w:rsidRDefault="00331891" w:rsidP="00331891">
      <w:pPr>
        <w:spacing w:line="360" w:lineRule="auto"/>
        <w:rPr>
          <w:rFonts w:ascii="Arial" w:hAnsi="Arial" w:cs="Arial"/>
        </w:rPr>
      </w:pPr>
      <w:r w:rsidRPr="00251C99">
        <w:rPr>
          <w:rFonts w:ascii="Arial" w:hAnsi="Arial" w:cs="Arial"/>
        </w:rPr>
        <w:t>Po provedení tlakové zkoušky se provede topná</w:t>
      </w:r>
      <w:r>
        <w:rPr>
          <w:rFonts w:ascii="Arial" w:hAnsi="Arial" w:cs="Arial"/>
        </w:rPr>
        <w:t xml:space="preserve"> </w:t>
      </w:r>
      <w:r w:rsidRPr="00251C99">
        <w:rPr>
          <w:rFonts w:ascii="Arial" w:hAnsi="Arial" w:cs="Arial"/>
        </w:rPr>
        <w:t>a dilatační</w:t>
      </w:r>
      <w:r w:rsidR="00A31DC5" w:rsidRPr="00A31DC5">
        <w:rPr>
          <w:rFonts w:ascii="Arial" w:hAnsi="Arial" w:cs="Arial"/>
        </w:rPr>
        <w:t xml:space="preserve"> </w:t>
      </w:r>
      <w:r w:rsidR="00A31DC5" w:rsidRPr="00251C99">
        <w:rPr>
          <w:rFonts w:ascii="Arial" w:hAnsi="Arial" w:cs="Arial"/>
        </w:rPr>
        <w:t>zkouška</w:t>
      </w:r>
      <w:r w:rsidRPr="00251C99">
        <w:rPr>
          <w:rFonts w:ascii="Arial" w:hAnsi="Arial" w:cs="Arial"/>
        </w:rPr>
        <w:t>.</w:t>
      </w:r>
    </w:p>
    <w:p w14:paraId="5D63DD35" w14:textId="201EBD93" w:rsidR="00FC618F" w:rsidRPr="00FC618F" w:rsidRDefault="00FC618F" w:rsidP="00FC618F">
      <w:pPr>
        <w:spacing w:line="360" w:lineRule="auto"/>
        <w:rPr>
          <w:rFonts w:ascii="Arial" w:hAnsi="Arial" w:cs="Arial"/>
        </w:rPr>
      </w:pPr>
      <w:r w:rsidRPr="00FC618F">
        <w:rPr>
          <w:rFonts w:ascii="Arial" w:hAnsi="Arial" w:cs="Arial"/>
          <w:u w:val="single"/>
        </w:rPr>
        <w:t>Dilatační zkouška</w:t>
      </w:r>
      <w:r w:rsidRPr="00FC61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</w:t>
      </w:r>
      <w:r w:rsidRPr="00FC618F">
        <w:rPr>
          <w:rFonts w:ascii="Arial" w:hAnsi="Arial" w:cs="Arial"/>
        </w:rPr>
        <w:t>e prov</w:t>
      </w:r>
      <w:r>
        <w:rPr>
          <w:rFonts w:ascii="Arial" w:hAnsi="Arial" w:cs="Arial"/>
        </w:rPr>
        <w:t>edena</w:t>
      </w:r>
      <w:r w:rsidRPr="00FC618F">
        <w:rPr>
          <w:rFonts w:ascii="Arial" w:hAnsi="Arial" w:cs="Arial"/>
        </w:rPr>
        <w:t xml:space="preserve"> před zakrytím kanál</w:t>
      </w:r>
      <w:r>
        <w:rPr>
          <w:rFonts w:ascii="Arial" w:hAnsi="Arial" w:cs="Arial"/>
        </w:rPr>
        <w:t>u</w:t>
      </w:r>
      <w:r w:rsidRPr="00FC618F">
        <w:rPr>
          <w:rFonts w:ascii="Arial" w:hAnsi="Arial" w:cs="Arial"/>
        </w:rPr>
        <w:t xml:space="preserve"> a provedení tepelných izolací. Při této zkoušce se teplonosná látka ohřeje na nejvyšší teplotu a pak se nechá vychladnout na teplotu okolního vzduchu. Poté se tento postup ještě jednou opakuje. Zjistí-li se pak po podrobné prohlídce netěsnosti zařízení, popř. jiné závady, je nutno zkoušku po provedení opravy opakovat. Tuto zkoušku je možno provádět v každé roční době. Zkoušky se provádí za účasti investora.</w:t>
      </w:r>
    </w:p>
    <w:p w14:paraId="672741DC" w14:textId="77777777" w:rsidR="00FC618F" w:rsidRDefault="00FC618F" w:rsidP="00331891">
      <w:pPr>
        <w:spacing w:line="360" w:lineRule="auto"/>
        <w:rPr>
          <w:rFonts w:ascii="Arial" w:hAnsi="Arial" w:cs="Arial"/>
        </w:rPr>
      </w:pPr>
    </w:p>
    <w:p w14:paraId="3EE46D61" w14:textId="77777777" w:rsidR="00331891" w:rsidRPr="00E33053" w:rsidRDefault="00331891" w:rsidP="00331891">
      <w:pPr>
        <w:spacing w:line="360" w:lineRule="auto"/>
        <w:rPr>
          <w:rFonts w:ascii="Arial" w:hAnsi="Arial" w:cs="Arial"/>
        </w:rPr>
      </w:pPr>
      <w:r w:rsidRPr="00E33053">
        <w:rPr>
          <w:rFonts w:ascii="Arial" w:hAnsi="Arial" w:cs="Arial"/>
        </w:rPr>
        <w:t>O provedených zkouškách se provedou příslušné zápisy a protokoly.</w:t>
      </w:r>
    </w:p>
    <w:p w14:paraId="0E60FF86" w14:textId="77777777" w:rsidR="00331891" w:rsidRDefault="00331891">
      <w:pPr>
        <w:spacing w:line="360" w:lineRule="auto"/>
        <w:rPr>
          <w:rFonts w:ascii="Arial" w:hAnsi="Arial" w:cs="Arial"/>
        </w:rPr>
      </w:pPr>
    </w:p>
    <w:p w14:paraId="4D53982D" w14:textId="77777777" w:rsidR="00C4716D" w:rsidRDefault="00C4716D">
      <w:pPr>
        <w:spacing w:line="360" w:lineRule="auto"/>
        <w:rPr>
          <w:rFonts w:ascii="Arial" w:hAnsi="Arial" w:cs="Arial"/>
        </w:rPr>
      </w:pPr>
    </w:p>
    <w:p w14:paraId="6D7B9B66" w14:textId="77777777" w:rsidR="005A189E" w:rsidRPr="00AA3608" w:rsidRDefault="005A189E" w:rsidP="005A189E">
      <w:pPr>
        <w:pStyle w:val="Nadpis1"/>
        <w:tabs>
          <w:tab w:val="left" w:pos="432"/>
        </w:tabs>
        <w:rPr>
          <w:rFonts w:ascii="Arial" w:hAnsi="Arial" w:cs="Arial"/>
          <w:b w:val="0"/>
          <w:bCs w:val="0"/>
        </w:rPr>
      </w:pPr>
      <w:r w:rsidRPr="00AA3608">
        <w:rPr>
          <w:rFonts w:ascii="Arial" w:hAnsi="Arial" w:cs="Arial"/>
        </w:rPr>
        <w:t>Požadavky na související profese</w:t>
      </w:r>
    </w:p>
    <w:p w14:paraId="3A058CDE" w14:textId="77777777" w:rsidR="005A189E" w:rsidRDefault="005A189E" w:rsidP="005A189E">
      <w:pPr>
        <w:pStyle w:val="Odstavecseseznamem"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Stavební práce</w:t>
      </w:r>
    </w:p>
    <w:p w14:paraId="2047A5A8" w14:textId="7330FC3B" w:rsidR="006C1477" w:rsidRDefault="006C1477" w:rsidP="005A189E">
      <w:pPr>
        <w:pStyle w:val="Odstavecseseznamem"/>
        <w:widowControl w:val="0"/>
        <w:numPr>
          <w:ilvl w:val="1"/>
          <w:numId w:val="13"/>
        </w:numPr>
        <w:suppressAutoHyphens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Demontáž stávající části kolektoru, která bude nevyužita</w:t>
      </w:r>
    </w:p>
    <w:p w14:paraId="66998FF6" w14:textId="68304EB0" w:rsidR="005A189E" w:rsidRDefault="00C4716D" w:rsidP="005A189E">
      <w:pPr>
        <w:pStyle w:val="Odstavecseseznamem"/>
        <w:widowControl w:val="0"/>
        <w:numPr>
          <w:ilvl w:val="1"/>
          <w:numId w:val="13"/>
        </w:numPr>
        <w:suppressAutoHyphens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Zhotovení výkopu pro uložení betonových profilů kolektoru</w:t>
      </w:r>
    </w:p>
    <w:p w14:paraId="70C5F7C4" w14:textId="51E31142" w:rsidR="00D91FE0" w:rsidRDefault="00D91FE0" w:rsidP="005A189E">
      <w:pPr>
        <w:pStyle w:val="Odstavecseseznamem"/>
        <w:widowControl w:val="0"/>
        <w:numPr>
          <w:ilvl w:val="1"/>
          <w:numId w:val="13"/>
        </w:numPr>
        <w:suppressAutoHyphens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Napojení nového a stávajícího kolektoru </w:t>
      </w:r>
      <w:proofErr w:type="gramStart"/>
      <w:r>
        <w:rPr>
          <w:rFonts w:ascii="Arial" w:hAnsi="Arial" w:cs="Arial"/>
        </w:rPr>
        <w:t>s</w:t>
      </w:r>
      <w:proofErr w:type="gramEnd"/>
      <w:r>
        <w:rPr>
          <w:rFonts w:ascii="Arial" w:hAnsi="Arial" w:cs="Arial"/>
        </w:rPr>
        <w:t> provedení hydroizolace</w:t>
      </w:r>
    </w:p>
    <w:p w14:paraId="54C748D2" w14:textId="1BCF6BA4" w:rsidR="006C1477" w:rsidRDefault="006C1477" w:rsidP="005A189E">
      <w:pPr>
        <w:pStyle w:val="Odstavecseseznamem"/>
        <w:widowControl w:val="0"/>
        <w:numPr>
          <w:ilvl w:val="1"/>
          <w:numId w:val="13"/>
        </w:numPr>
        <w:suppressAutoHyphens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Provedení hydroizolace</w:t>
      </w:r>
      <w:r w:rsidR="00D91FE0">
        <w:rPr>
          <w:rFonts w:ascii="Arial" w:hAnsi="Arial" w:cs="Arial"/>
        </w:rPr>
        <w:t xml:space="preserve"> nového kolektoru</w:t>
      </w:r>
      <w:r>
        <w:rPr>
          <w:rFonts w:ascii="Arial" w:hAnsi="Arial" w:cs="Arial"/>
        </w:rPr>
        <w:t xml:space="preserve"> před zaklopením deskami dle požadavku provozovatele</w:t>
      </w:r>
    </w:p>
    <w:p w14:paraId="3D1E6237" w14:textId="4525C36F" w:rsidR="00C4716D" w:rsidRDefault="00C4716D" w:rsidP="005A189E">
      <w:pPr>
        <w:pStyle w:val="Odstavecseseznamem"/>
        <w:widowControl w:val="0"/>
        <w:numPr>
          <w:ilvl w:val="1"/>
          <w:numId w:val="13"/>
        </w:numPr>
        <w:suppressAutoHyphens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Zaklopení betonových profilů betonovými deskami</w:t>
      </w:r>
    </w:p>
    <w:p w14:paraId="51F8AC05" w14:textId="4F12BF50" w:rsidR="00080AE7" w:rsidRDefault="00080AE7" w:rsidP="005A189E">
      <w:pPr>
        <w:pStyle w:val="Odstavecseseznamem"/>
        <w:widowControl w:val="0"/>
        <w:numPr>
          <w:ilvl w:val="1"/>
          <w:numId w:val="13"/>
        </w:numPr>
        <w:suppressAutoHyphens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Zasypání zeminou</w:t>
      </w:r>
      <w:r w:rsidR="00253283">
        <w:rPr>
          <w:rFonts w:ascii="Arial" w:hAnsi="Arial" w:cs="Arial"/>
        </w:rPr>
        <w:t xml:space="preserve"> a úprava povrchu</w:t>
      </w:r>
    </w:p>
    <w:p w14:paraId="38AEC888" w14:textId="43C97F23" w:rsidR="00EE23FF" w:rsidRDefault="00EE23FF" w:rsidP="005A189E">
      <w:pPr>
        <w:pStyle w:val="Odstavecseseznamem"/>
        <w:widowControl w:val="0"/>
        <w:numPr>
          <w:ilvl w:val="1"/>
          <w:numId w:val="13"/>
        </w:numPr>
        <w:suppressAutoHyphens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Nechat poklop šachty nad terénem</w:t>
      </w:r>
    </w:p>
    <w:p w14:paraId="525B009B" w14:textId="77777777" w:rsidR="005A189E" w:rsidRPr="00E33053" w:rsidRDefault="005A189E" w:rsidP="005A189E">
      <w:pPr>
        <w:spacing w:line="360" w:lineRule="auto"/>
        <w:rPr>
          <w:rFonts w:ascii="Arial" w:hAnsi="Arial" w:cs="Arial"/>
        </w:rPr>
      </w:pPr>
    </w:p>
    <w:p w14:paraId="08331713" w14:textId="77777777" w:rsidR="00EF7045" w:rsidRPr="00E33053" w:rsidRDefault="00EF7045">
      <w:pPr>
        <w:spacing w:line="360" w:lineRule="auto"/>
        <w:rPr>
          <w:rFonts w:ascii="Arial" w:hAnsi="Arial" w:cs="Arial"/>
        </w:rPr>
      </w:pPr>
    </w:p>
    <w:p w14:paraId="56D9B589" w14:textId="77777777" w:rsidR="00EF7045" w:rsidRPr="00E33053" w:rsidRDefault="00EF7045">
      <w:pPr>
        <w:pStyle w:val="Nadpis1"/>
        <w:tabs>
          <w:tab w:val="left" w:pos="432"/>
        </w:tabs>
        <w:rPr>
          <w:rFonts w:ascii="Arial" w:hAnsi="Arial" w:cs="Arial"/>
        </w:rPr>
      </w:pPr>
      <w:r w:rsidRPr="00E33053">
        <w:rPr>
          <w:rFonts w:ascii="Arial" w:hAnsi="Arial" w:cs="Arial"/>
        </w:rPr>
        <w:lastRenderedPageBreak/>
        <w:t>Závěr</w:t>
      </w:r>
    </w:p>
    <w:p w14:paraId="791625FA" w14:textId="77777777" w:rsidR="00EF7045" w:rsidRPr="00E33053" w:rsidRDefault="00EF7045">
      <w:pPr>
        <w:spacing w:line="360" w:lineRule="auto"/>
        <w:ind w:firstLine="397"/>
        <w:rPr>
          <w:rFonts w:ascii="Arial" w:hAnsi="Arial" w:cs="Arial"/>
        </w:rPr>
      </w:pPr>
      <w:r w:rsidRPr="00E33053">
        <w:rPr>
          <w:rFonts w:ascii="Arial" w:hAnsi="Arial" w:cs="Arial"/>
        </w:rPr>
        <w:t>Všechny prováděné práce a funkční zkoušky musí být v souladu s příslušnými ČSN, montážními předpisy výrobců a souvisejícími předpisy. Zkoušky zařízení jsou předepsány ČSN 06 0310:</w:t>
      </w:r>
    </w:p>
    <w:p w14:paraId="61BBE686" w14:textId="77777777" w:rsidR="00EF7045" w:rsidRPr="00E33053" w:rsidRDefault="00EF7045">
      <w:pPr>
        <w:numPr>
          <w:ilvl w:val="0"/>
          <w:numId w:val="4"/>
        </w:numPr>
        <w:tabs>
          <w:tab w:val="left" w:pos="1117"/>
        </w:tabs>
        <w:spacing w:line="360" w:lineRule="auto"/>
        <w:rPr>
          <w:rFonts w:ascii="Arial" w:hAnsi="Arial" w:cs="Arial"/>
        </w:rPr>
      </w:pPr>
      <w:r w:rsidRPr="00E33053">
        <w:rPr>
          <w:rFonts w:ascii="Arial" w:hAnsi="Arial" w:cs="Arial"/>
        </w:rPr>
        <w:t>Po instalaci systému a jeho propláchnutí se provede zkouška tlaková</w:t>
      </w:r>
    </w:p>
    <w:p w14:paraId="00878284" w14:textId="77777777" w:rsidR="00EF7045" w:rsidRPr="00E33053" w:rsidRDefault="00EF7045">
      <w:pPr>
        <w:numPr>
          <w:ilvl w:val="0"/>
          <w:numId w:val="4"/>
        </w:numPr>
        <w:tabs>
          <w:tab w:val="left" w:pos="1117"/>
        </w:tabs>
        <w:spacing w:line="360" w:lineRule="auto"/>
        <w:rPr>
          <w:rFonts w:ascii="Arial" w:hAnsi="Arial" w:cs="Arial"/>
        </w:rPr>
      </w:pPr>
      <w:r w:rsidRPr="00E33053">
        <w:rPr>
          <w:rFonts w:ascii="Arial" w:hAnsi="Arial" w:cs="Arial"/>
        </w:rPr>
        <w:t>Po tlakové zkoušce se provedou zkoušky provozní.</w:t>
      </w:r>
    </w:p>
    <w:p w14:paraId="69A6C1A4" w14:textId="77777777" w:rsidR="00EF7045" w:rsidRPr="00E33053" w:rsidRDefault="00EF7045">
      <w:pPr>
        <w:spacing w:line="360" w:lineRule="auto"/>
        <w:rPr>
          <w:rFonts w:ascii="Arial" w:hAnsi="Arial" w:cs="Arial"/>
        </w:rPr>
      </w:pPr>
    </w:p>
    <w:p w14:paraId="3D5F998E" w14:textId="77777777" w:rsidR="00EF7045" w:rsidRPr="00E33053" w:rsidRDefault="00EF7045">
      <w:pPr>
        <w:spacing w:line="360" w:lineRule="auto"/>
        <w:rPr>
          <w:rFonts w:ascii="Arial" w:hAnsi="Arial" w:cs="Arial"/>
        </w:rPr>
      </w:pPr>
      <w:r w:rsidRPr="00E33053">
        <w:rPr>
          <w:rFonts w:ascii="Arial" w:hAnsi="Arial" w:cs="Arial"/>
        </w:rPr>
        <w:t>O provedených zkouškách se provedou příslušné zápisy a protokoly.</w:t>
      </w:r>
    </w:p>
    <w:p w14:paraId="49AC19EC" w14:textId="373F4C97" w:rsidR="00EF7045" w:rsidRPr="00E33053" w:rsidRDefault="00EF7045">
      <w:pPr>
        <w:spacing w:line="360" w:lineRule="auto"/>
        <w:rPr>
          <w:rFonts w:ascii="Arial" w:hAnsi="Arial" w:cs="Arial"/>
        </w:rPr>
      </w:pPr>
      <w:r w:rsidRPr="00E33053">
        <w:rPr>
          <w:rFonts w:ascii="Arial" w:hAnsi="Arial" w:cs="Arial"/>
        </w:rPr>
        <w:t>Projekt je vypracován podle ČSN 07 0703.</w:t>
      </w:r>
    </w:p>
    <w:p w14:paraId="6A6B3CB0" w14:textId="77777777" w:rsidR="00EF7045" w:rsidRPr="00E33053" w:rsidRDefault="00EF7045">
      <w:pPr>
        <w:spacing w:line="360" w:lineRule="auto"/>
        <w:rPr>
          <w:rFonts w:ascii="Arial" w:hAnsi="Arial" w:cs="Arial"/>
        </w:rPr>
      </w:pPr>
    </w:p>
    <w:p w14:paraId="2F04107E" w14:textId="77777777" w:rsidR="00EF7045" w:rsidRPr="00E33053" w:rsidRDefault="00EF7045" w:rsidP="00587D32">
      <w:pPr>
        <w:spacing w:line="360" w:lineRule="auto"/>
        <w:rPr>
          <w:rFonts w:ascii="Arial" w:hAnsi="Arial" w:cs="Arial"/>
        </w:rPr>
      </w:pPr>
    </w:p>
    <w:sectPr w:rsidR="00EF7045" w:rsidRPr="00E33053" w:rsidSect="00343F34">
      <w:footerReference w:type="default" r:id="rId7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61B3E" w14:textId="77777777" w:rsidR="00AD55E5" w:rsidRDefault="00AD55E5">
      <w:r>
        <w:separator/>
      </w:r>
    </w:p>
  </w:endnote>
  <w:endnote w:type="continuationSeparator" w:id="0">
    <w:p w14:paraId="1631C01D" w14:textId="77777777" w:rsidR="00AD55E5" w:rsidRDefault="00AD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2A7C" w14:textId="77777777" w:rsidR="00EF7045" w:rsidRDefault="009A34CD">
    <w:pPr>
      <w:pStyle w:val="Zpat"/>
      <w:ind w:right="360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E11F976" wp14:editId="229C12C3">
              <wp:simplePos x="0" y="0"/>
              <wp:positionH relativeFrom="page">
                <wp:posOffset>5868035</wp:posOffset>
              </wp:positionH>
              <wp:positionV relativeFrom="paragraph">
                <wp:posOffset>635</wp:posOffset>
              </wp:positionV>
              <wp:extent cx="788035" cy="171450"/>
              <wp:effectExtent l="635" t="635" r="1905" b="889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8035" cy="171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EA927" w14:textId="77777777" w:rsidR="00EF7045" w:rsidRDefault="00EF7045">
                          <w:pPr>
                            <w:pStyle w:val="Zpat"/>
                          </w:pPr>
                          <w:r>
                            <w:rPr>
                              <w:rStyle w:val="slostrnky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</w:rPr>
                            <w:fldChar w:fldCharType="separate"/>
                          </w:r>
                          <w:r w:rsidR="009D2E32">
                            <w:rPr>
                              <w:rStyle w:val="slostrnky"/>
                              <w:noProof/>
                            </w:rPr>
                            <w:t>5</w:t>
                          </w:r>
                          <w:r>
                            <w:rPr>
                              <w:rStyle w:val="slostrnk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11F97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62.05pt;margin-top:.05pt;width:62.05pt;height:13.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" stroked="f">
              <v:fill opacity="0"/>
              <v:textbox inset="0,0,0,0">
                <w:txbxContent>
                  <w:p w14:paraId="746EA927" w14:textId="77777777" w:rsidR="00EF7045" w:rsidRDefault="00EF7045">
                    <w:pPr>
                      <w:pStyle w:val="Zpat"/>
                    </w:pPr>
                    <w:r>
                      <w:rPr>
                        <w:rStyle w:val="slostrnky"/>
                      </w:rPr>
                      <w:fldChar w:fldCharType="begin"/>
                    </w:r>
                    <w:r>
                      <w:rPr>
                        <w:rStyle w:val="slostrnky"/>
                      </w:rPr>
                      <w:instrText xml:space="preserve"> PAGE </w:instrText>
                    </w:r>
                    <w:r>
                      <w:rPr>
                        <w:rStyle w:val="slostrnky"/>
                      </w:rPr>
                      <w:fldChar w:fldCharType="separate"/>
                    </w:r>
                    <w:r w:rsidR="009D2E32">
                      <w:rPr>
                        <w:rStyle w:val="slostrnky"/>
                        <w:noProof/>
                      </w:rPr>
                      <w:t>5</w:t>
                    </w:r>
                    <w:r>
                      <w:rPr>
                        <w:rStyle w:val="slostrnk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A7540" w14:textId="77777777" w:rsidR="00AD55E5" w:rsidRDefault="00AD55E5">
      <w:r>
        <w:separator/>
      </w:r>
    </w:p>
  </w:footnote>
  <w:footnote w:type="continuationSeparator" w:id="0">
    <w:p w14:paraId="3FF30BA9" w14:textId="77777777" w:rsidR="00AD55E5" w:rsidRDefault="00AD55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DCA7D9C"/>
    <w:name w:val="Outlin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</w:rPr>
    </w:lvl>
  </w:abstractNum>
  <w:abstractNum w:abstractNumId="6" w15:restartNumberingAfterBreak="0">
    <w:nsid w:val="033F2EC8"/>
    <w:multiLevelType w:val="hybridMultilevel"/>
    <w:tmpl w:val="DF00BB1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B97DAE"/>
    <w:multiLevelType w:val="hybridMultilevel"/>
    <w:tmpl w:val="3642DEC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1FDC73E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4C96ED1"/>
    <w:multiLevelType w:val="hybridMultilevel"/>
    <w:tmpl w:val="180C0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E71DC"/>
    <w:multiLevelType w:val="hybridMultilevel"/>
    <w:tmpl w:val="A3489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220A8B"/>
    <w:multiLevelType w:val="hybridMultilevel"/>
    <w:tmpl w:val="652EEE20"/>
    <w:lvl w:ilvl="0" w:tplc="04050001">
      <w:start w:val="1"/>
      <w:numFmt w:val="bullet"/>
      <w:lvlText w:val=""/>
      <w:lvlJc w:val="left"/>
      <w:pPr>
        <w:ind w:left="39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7" w:hanging="360"/>
      </w:pPr>
      <w:rPr>
        <w:rFonts w:ascii="Wingdings" w:hAnsi="Wingdings" w:hint="default"/>
      </w:rPr>
    </w:lvl>
  </w:abstractNum>
  <w:abstractNum w:abstractNumId="12" w15:restartNumberingAfterBreak="0">
    <w:nsid w:val="68DC1CC2"/>
    <w:multiLevelType w:val="hybridMultilevel"/>
    <w:tmpl w:val="0D5AB62A"/>
    <w:lvl w:ilvl="0" w:tplc="04050001">
      <w:start w:val="1"/>
      <w:numFmt w:val="bullet"/>
      <w:lvlText w:val=""/>
      <w:lvlJc w:val="left"/>
      <w:pPr>
        <w:ind w:left="151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13" w15:restartNumberingAfterBreak="0">
    <w:nsid w:val="73CE7B2A"/>
    <w:multiLevelType w:val="hybridMultilevel"/>
    <w:tmpl w:val="BAEC5ED2"/>
    <w:lvl w:ilvl="0" w:tplc="040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 w16cid:durableId="1597129296">
    <w:abstractNumId w:val="0"/>
  </w:num>
  <w:num w:numId="2" w16cid:durableId="1607694640">
    <w:abstractNumId w:val="1"/>
  </w:num>
  <w:num w:numId="3" w16cid:durableId="1901670307">
    <w:abstractNumId w:val="2"/>
  </w:num>
  <w:num w:numId="4" w16cid:durableId="2972627">
    <w:abstractNumId w:val="3"/>
  </w:num>
  <w:num w:numId="5" w16cid:durableId="1830635619">
    <w:abstractNumId w:val="4"/>
  </w:num>
  <w:num w:numId="6" w16cid:durableId="1558398961">
    <w:abstractNumId w:val="5"/>
  </w:num>
  <w:num w:numId="7" w16cid:durableId="976641296">
    <w:abstractNumId w:val="0"/>
  </w:num>
  <w:num w:numId="8" w16cid:durableId="1939869975">
    <w:abstractNumId w:val="11"/>
  </w:num>
  <w:num w:numId="9" w16cid:durableId="1733503758">
    <w:abstractNumId w:val="0"/>
  </w:num>
  <w:num w:numId="10" w16cid:durableId="1328708656">
    <w:abstractNumId w:val="0"/>
  </w:num>
  <w:num w:numId="11" w16cid:durableId="1527521070">
    <w:abstractNumId w:val="12"/>
  </w:num>
  <w:num w:numId="12" w16cid:durableId="1080326271">
    <w:abstractNumId w:val="7"/>
  </w:num>
  <w:num w:numId="13" w16cid:durableId="2123106271">
    <w:abstractNumId w:val="10"/>
  </w:num>
  <w:num w:numId="14" w16cid:durableId="1243489930">
    <w:abstractNumId w:val="0"/>
  </w:num>
  <w:num w:numId="15" w16cid:durableId="693918573">
    <w:abstractNumId w:val="9"/>
  </w:num>
  <w:num w:numId="16" w16cid:durableId="1634097000">
    <w:abstractNumId w:val="6"/>
  </w:num>
  <w:num w:numId="17" w16cid:durableId="286551224">
    <w:abstractNumId w:val="8"/>
  </w:num>
  <w:num w:numId="18" w16cid:durableId="5700421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proofState w:spelling="clean" w:grammar="clean"/>
  <w:defaultTabStop w:val="39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3753"/>
    <w:rsid w:val="00007470"/>
    <w:rsid w:val="00034A6C"/>
    <w:rsid w:val="0004207F"/>
    <w:rsid w:val="0005020F"/>
    <w:rsid w:val="0005341D"/>
    <w:rsid w:val="00057B0A"/>
    <w:rsid w:val="000606D1"/>
    <w:rsid w:val="0006197E"/>
    <w:rsid w:val="000750F7"/>
    <w:rsid w:val="00080AE7"/>
    <w:rsid w:val="000A5071"/>
    <w:rsid w:val="000C2365"/>
    <w:rsid w:val="000D092E"/>
    <w:rsid w:val="000F2A0A"/>
    <w:rsid w:val="000F2BBC"/>
    <w:rsid w:val="000F420D"/>
    <w:rsid w:val="00103D8B"/>
    <w:rsid w:val="001175F1"/>
    <w:rsid w:val="0012442A"/>
    <w:rsid w:val="00157551"/>
    <w:rsid w:val="00187F73"/>
    <w:rsid w:val="00196D1B"/>
    <w:rsid w:val="001A33C0"/>
    <w:rsid w:val="001B7858"/>
    <w:rsid w:val="001D48CF"/>
    <w:rsid w:val="001E1B32"/>
    <w:rsid w:val="002261C5"/>
    <w:rsid w:val="00253283"/>
    <w:rsid w:val="00255D1B"/>
    <w:rsid w:val="00264C0A"/>
    <w:rsid w:val="002756B4"/>
    <w:rsid w:val="00280519"/>
    <w:rsid w:val="00281DFF"/>
    <w:rsid w:val="00286E6D"/>
    <w:rsid w:val="002916D2"/>
    <w:rsid w:val="002A7CEB"/>
    <w:rsid w:val="002B459F"/>
    <w:rsid w:val="002C3F17"/>
    <w:rsid w:val="002C62B8"/>
    <w:rsid w:val="002F5EFD"/>
    <w:rsid w:val="003039DB"/>
    <w:rsid w:val="0030469F"/>
    <w:rsid w:val="0031550D"/>
    <w:rsid w:val="00321E87"/>
    <w:rsid w:val="00331891"/>
    <w:rsid w:val="00343F34"/>
    <w:rsid w:val="00346A19"/>
    <w:rsid w:val="00370657"/>
    <w:rsid w:val="00373C16"/>
    <w:rsid w:val="003819EB"/>
    <w:rsid w:val="00382A9B"/>
    <w:rsid w:val="00387AC4"/>
    <w:rsid w:val="003B4EF1"/>
    <w:rsid w:val="003C2927"/>
    <w:rsid w:val="003C4FFD"/>
    <w:rsid w:val="003F5AE4"/>
    <w:rsid w:val="004001C6"/>
    <w:rsid w:val="00413108"/>
    <w:rsid w:val="00416235"/>
    <w:rsid w:val="0043667B"/>
    <w:rsid w:val="00447DB0"/>
    <w:rsid w:val="0045493B"/>
    <w:rsid w:val="00485218"/>
    <w:rsid w:val="004A371A"/>
    <w:rsid w:val="004C3F85"/>
    <w:rsid w:val="004D3F05"/>
    <w:rsid w:val="004E7ECE"/>
    <w:rsid w:val="004F0B75"/>
    <w:rsid w:val="004F5592"/>
    <w:rsid w:val="005003B5"/>
    <w:rsid w:val="00510B3B"/>
    <w:rsid w:val="0051492E"/>
    <w:rsid w:val="00520115"/>
    <w:rsid w:val="00522C31"/>
    <w:rsid w:val="005231EC"/>
    <w:rsid w:val="00523B07"/>
    <w:rsid w:val="00582042"/>
    <w:rsid w:val="00583FA5"/>
    <w:rsid w:val="0058503B"/>
    <w:rsid w:val="00587D32"/>
    <w:rsid w:val="005A189E"/>
    <w:rsid w:val="005A7C62"/>
    <w:rsid w:val="005C2E83"/>
    <w:rsid w:val="005E1E05"/>
    <w:rsid w:val="005E3147"/>
    <w:rsid w:val="00616FEC"/>
    <w:rsid w:val="00623B6E"/>
    <w:rsid w:val="00643D29"/>
    <w:rsid w:val="006442EC"/>
    <w:rsid w:val="006605E4"/>
    <w:rsid w:val="00665FDC"/>
    <w:rsid w:val="0066663F"/>
    <w:rsid w:val="00670928"/>
    <w:rsid w:val="00686840"/>
    <w:rsid w:val="006875B6"/>
    <w:rsid w:val="006916D3"/>
    <w:rsid w:val="00693F79"/>
    <w:rsid w:val="006A03F9"/>
    <w:rsid w:val="006C1477"/>
    <w:rsid w:val="006F1815"/>
    <w:rsid w:val="006F5734"/>
    <w:rsid w:val="00712D5E"/>
    <w:rsid w:val="00737D8B"/>
    <w:rsid w:val="00752714"/>
    <w:rsid w:val="00770256"/>
    <w:rsid w:val="00774825"/>
    <w:rsid w:val="00786DD0"/>
    <w:rsid w:val="007C113C"/>
    <w:rsid w:val="007E3D85"/>
    <w:rsid w:val="007E4655"/>
    <w:rsid w:val="0080136D"/>
    <w:rsid w:val="0083419E"/>
    <w:rsid w:val="00873322"/>
    <w:rsid w:val="00873753"/>
    <w:rsid w:val="00876F96"/>
    <w:rsid w:val="00886A66"/>
    <w:rsid w:val="008963D1"/>
    <w:rsid w:val="008A3E23"/>
    <w:rsid w:val="008A4CA3"/>
    <w:rsid w:val="008B0332"/>
    <w:rsid w:val="008B1E24"/>
    <w:rsid w:val="008B2E71"/>
    <w:rsid w:val="008B344E"/>
    <w:rsid w:val="008D2508"/>
    <w:rsid w:val="008E06A4"/>
    <w:rsid w:val="00911EAD"/>
    <w:rsid w:val="00914319"/>
    <w:rsid w:val="0091433B"/>
    <w:rsid w:val="00933FCA"/>
    <w:rsid w:val="009531F3"/>
    <w:rsid w:val="0095386E"/>
    <w:rsid w:val="00953D8C"/>
    <w:rsid w:val="009560FB"/>
    <w:rsid w:val="009605A3"/>
    <w:rsid w:val="00974411"/>
    <w:rsid w:val="00977BAE"/>
    <w:rsid w:val="00981EDA"/>
    <w:rsid w:val="00985851"/>
    <w:rsid w:val="009A2436"/>
    <w:rsid w:val="009A34CD"/>
    <w:rsid w:val="009B1632"/>
    <w:rsid w:val="009B1A4E"/>
    <w:rsid w:val="009D2E32"/>
    <w:rsid w:val="009D5FDA"/>
    <w:rsid w:val="009F51C1"/>
    <w:rsid w:val="00A0225D"/>
    <w:rsid w:val="00A0576A"/>
    <w:rsid w:val="00A12FE7"/>
    <w:rsid w:val="00A26231"/>
    <w:rsid w:val="00A26B6A"/>
    <w:rsid w:val="00A27743"/>
    <w:rsid w:val="00A31DC5"/>
    <w:rsid w:val="00A32448"/>
    <w:rsid w:val="00A452A9"/>
    <w:rsid w:val="00A45AAB"/>
    <w:rsid w:val="00A570FA"/>
    <w:rsid w:val="00A640E7"/>
    <w:rsid w:val="00A6588C"/>
    <w:rsid w:val="00A75551"/>
    <w:rsid w:val="00A77FD1"/>
    <w:rsid w:val="00AA3727"/>
    <w:rsid w:val="00AB095A"/>
    <w:rsid w:val="00AB5183"/>
    <w:rsid w:val="00AB5851"/>
    <w:rsid w:val="00AD067F"/>
    <w:rsid w:val="00AD55E5"/>
    <w:rsid w:val="00AE023A"/>
    <w:rsid w:val="00AF3993"/>
    <w:rsid w:val="00B24A81"/>
    <w:rsid w:val="00B43625"/>
    <w:rsid w:val="00B470D9"/>
    <w:rsid w:val="00B542E2"/>
    <w:rsid w:val="00B7325F"/>
    <w:rsid w:val="00B743BB"/>
    <w:rsid w:val="00B80168"/>
    <w:rsid w:val="00B8387C"/>
    <w:rsid w:val="00B86B9E"/>
    <w:rsid w:val="00B87B27"/>
    <w:rsid w:val="00B90C81"/>
    <w:rsid w:val="00BA08DB"/>
    <w:rsid w:val="00BB0675"/>
    <w:rsid w:val="00BB5839"/>
    <w:rsid w:val="00BE586A"/>
    <w:rsid w:val="00BF14F6"/>
    <w:rsid w:val="00BF4031"/>
    <w:rsid w:val="00C1209F"/>
    <w:rsid w:val="00C12D57"/>
    <w:rsid w:val="00C21840"/>
    <w:rsid w:val="00C4716D"/>
    <w:rsid w:val="00C51A25"/>
    <w:rsid w:val="00C535F8"/>
    <w:rsid w:val="00C579E0"/>
    <w:rsid w:val="00C61098"/>
    <w:rsid w:val="00C86EC9"/>
    <w:rsid w:val="00C9769B"/>
    <w:rsid w:val="00CA3680"/>
    <w:rsid w:val="00CA4047"/>
    <w:rsid w:val="00CB102E"/>
    <w:rsid w:val="00CB6ACD"/>
    <w:rsid w:val="00CD77B4"/>
    <w:rsid w:val="00CE2AEA"/>
    <w:rsid w:val="00CF60A9"/>
    <w:rsid w:val="00D04EFF"/>
    <w:rsid w:val="00D1771E"/>
    <w:rsid w:val="00D22324"/>
    <w:rsid w:val="00D252C4"/>
    <w:rsid w:val="00D2581E"/>
    <w:rsid w:val="00D30D4F"/>
    <w:rsid w:val="00D51249"/>
    <w:rsid w:val="00D6437F"/>
    <w:rsid w:val="00D91FE0"/>
    <w:rsid w:val="00DA2951"/>
    <w:rsid w:val="00DA4CD4"/>
    <w:rsid w:val="00DB035E"/>
    <w:rsid w:val="00DE0A6A"/>
    <w:rsid w:val="00DE5E0F"/>
    <w:rsid w:val="00E06ABD"/>
    <w:rsid w:val="00E07D3B"/>
    <w:rsid w:val="00E329BA"/>
    <w:rsid w:val="00E33053"/>
    <w:rsid w:val="00E4037B"/>
    <w:rsid w:val="00E52F1A"/>
    <w:rsid w:val="00E64E7E"/>
    <w:rsid w:val="00E67654"/>
    <w:rsid w:val="00E761E6"/>
    <w:rsid w:val="00E870F2"/>
    <w:rsid w:val="00E945E6"/>
    <w:rsid w:val="00E94C4D"/>
    <w:rsid w:val="00EA76A9"/>
    <w:rsid w:val="00EC4C72"/>
    <w:rsid w:val="00ED1BDC"/>
    <w:rsid w:val="00EE23FF"/>
    <w:rsid w:val="00EE4DCE"/>
    <w:rsid w:val="00EF603B"/>
    <w:rsid w:val="00EF7045"/>
    <w:rsid w:val="00F02958"/>
    <w:rsid w:val="00F10246"/>
    <w:rsid w:val="00F118A8"/>
    <w:rsid w:val="00F20498"/>
    <w:rsid w:val="00F23902"/>
    <w:rsid w:val="00F245A8"/>
    <w:rsid w:val="00F30A7A"/>
    <w:rsid w:val="00F504C2"/>
    <w:rsid w:val="00F60C14"/>
    <w:rsid w:val="00F621CD"/>
    <w:rsid w:val="00F65435"/>
    <w:rsid w:val="00F74C5C"/>
    <w:rsid w:val="00F95614"/>
    <w:rsid w:val="00FA6E7A"/>
    <w:rsid w:val="00FB2CF6"/>
    <w:rsid w:val="00FC5ACB"/>
    <w:rsid w:val="00FC618F"/>
    <w:rsid w:val="00FD172D"/>
    <w:rsid w:val="00FE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61B27D"/>
  <w15:docId w15:val="{063C8E8F-50C9-49B6-A854-867042222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unhideWhenUsed="1" w:qFormat="1"/>
    <w:lsdException w:name="heading 3" w:locked="1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5851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CD77B4"/>
    <w:pPr>
      <w:keepNext/>
      <w:numPr>
        <w:numId w:val="1"/>
      </w:numPr>
      <w:spacing w:line="360" w:lineRule="auto"/>
      <w:outlineLvl w:val="0"/>
    </w:pPr>
    <w:rPr>
      <w:b/>
      <w:bCs/>
      <w:sz w:val="40"/>
    </w:rPr>
  </w:style>
  <w:style w:type="paragraph" w:styleId="Nadpis2">
    <w:name w:val="heading 2"/>
    <w:basedOn w:val="Normln"/>
    <w:next w:val="Normln"/>
    <w:link w:val="Nadpis2Char"/>
    <w:uiPriority w:val="99"/>
    <w:qFormat/>
    <w:rsid w:val="00CD77B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CD77B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CD77B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CD77B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CD77B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CD77B4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CD77B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CD77B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5B5D03"/>
    <w:rPr>
      <w:b/>
      <w:bCs/>
      <w:sz w:val="40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B5D03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basedOn w:val="Standardnpsmoodstavce"/>
    <w:link w:val="Nadpis3"/>
    <w:uiPriority w:val="99"/>
    <w:rsid w:val="005B5D03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B5D03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B5D03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B5D03"/>
    <w:rPr>
      <w:rFonts w:asciiTheme="minorHAnsi" w:eastAsiaTheme="minorEastAsia" w:hAnsiTheme="minorHAnsi" w:cstheme="minorBidi"/>
      <w:b/>
      <w:bCs/>
      <w:lang w:eastAsia="ar-SA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B5D03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B5D03"/>
    <w:rPr>
      <w:rFonts w:asciiTheme="minorHAnsi" w:eastAsiaTheme="minorEastAsia" w:hAnsiTheme="minorHAnsi" w:cstheme="minorBidi"/>
      <w:i/>
      <w:iCs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B5D03"/>
    <w:rPr>
      <w:rFonts w:asciiTheme="majorHAnsi" w:eastAsiaTheme="majorEastAsia" w:hAnsiTheme="majorHAnsi" w:cstheme="majorBidi"/>
      <w:lang w:eastAsia="ar-SA"/>
    </w:rPr>
  </w:style>
  <w:style w:type="character" w:customStyle="1" w:styleId="WW8Num2z0">
    <w:name w:val="WW8Num2z0"/>
    <w:uiPriority w:val="99"/>
    <w:rsid w:val="00CD77B4"/>
    <w:rPr>
      <w:rFonts w:ascii="Symbol" w:hAnsi="Symbol"/>
    </w:rPr>
  </w:style>
  <w:style w:type="character" w:customStyle="1" w:styleId="WW8Num2z1">
    <w:name w:val="WW8Num2z1"/>
    <w:uiPriority w:val="99"/>
    <w:rsid w:val="00CD77B4"/>
    <w:rPr>
      <w:rFonts w:ascii="Courier New" w:hAnsi="Courier New"/>
    </w:rPr>
  </w:style>
  <w:style w:type="character" w:customStyle="1" w:styleId="WW8Num2z2">
    <w:name w:val="WW8Num2z2"/>
    <w:uiPriority w:val="99"/>
    <w:rsid w:val="00CD77B4"/>
    <w:rPr>
      <w:rFonts w:ascii="Wingdings" w:hAnsi="Wingdings"/>
    </w:rPr>
  </w:style>
  <w:style w:type="character" w:customStyle="1" w:styleId="WW8Num3z0">
    <w:name w:val="WW8Num3z0"/>
    <w:uiPriority w:val="99"/>
    <w:rsid w:val="00CD77B4"/>
    <w:rPr>
      <w:rFonts w:ascii="Symbol" w:hAnsi="Symbol"/>
    </w:rPr>
  </w:style>
  <w:style w:type="character" w:customStyle="1" w:styleId="WW8Num4z0">
    <w:name w:val="WW8Num4z0"/>
    <w:uiPriority w:val="99"/>
    <w:rsid w:val="00CD77B4"/>
    <w:rPr>
      <w:rFonts w:ascii="Symbol" w:hAnsi="Symbol"/>
    </w:rPr>
  </w:style>
  <w:style w:type="character" w:customStyle="1" w:styleId="WW8Num5z0">
    <w:name w:val="WW8Num5z0"/>
    <w:uiPriority w:val="99"/>
    <w:rsid w:val="00CD77B4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CD77B4"/>
  </w:style>
  <w:style w:type="character" w:customStyle="1" w:styleId="Standardnpsmoodstavce2">
    <w:name w:val="Standardní písmo odstavce2"/>
    <w:uiPriority w:val="99"/>
    <w:rsid w:val="00CD77B4"/>
  </w:style>
  <w:style w:type="character" w:customStyle="1" w:styleId="WW8Num6z0">
    <w:name w:val="WW8Num6z0"/>
    <w:uiPriority w:val="99"/>
    <w:rsid w:val="00CD77B4"/>
    <w:rPr>
      <w:rFonts w:ascii="Symbol" w:hAnsi="Symbol"/>
    </w:rPr>
  </w:style>
  <w:style w:type="character" w:customStyle="1" w:styleId="WW-Absatz-Standardschriftart">
    <w:name w:val="WW-Absatz-Standardschriftart"/>
    <w:uiPriority w:val="99"/>
    <w:rsid w:val="00CD77B4"/>
  </w:style>
  <w:style w:type="character" w:customStyle="1" w:styleId="WW-Absatz-Standardschriftart1">
    <w:name w:val="WW-Absatz-Standardschriftart1"/>
    <w:uiPriority w:val="99"/>
    <w:rsid w:val="00CD77B4"/>
  </w:style>
  <w:style w:type="character" w:customStyle="1" w:styleId="WW-Absatz-Standardschriftart11">
    <w:name w:val="WW-Absatz-Standardschriftart11"/>
    <w:uiPriority w:val="99"/>
    <w:rsid w:val="00CD77B4"/>
  </w:style>
  <w:style w:type="character" w:customStyle="1" w:styleId="WW8Num3z1">
    <w:name w:val="WW8Num3z1"/>
    <w:uiPriority w:val="99"/>
    <w:rsid w:val="00CD77B4"/>
    <w:rPr>
      <w:rFonts w:ascii="Courier New" w:hAnsi="Courier New"/>
    </w:rPr>
  </w:style>
  <w:style w:type="character" w:customStyle="1" w:styleId="WW8Num3z2">
    <w:name w:val="WW8Num3z2"/>
    <w:uiPriority w:val="99"/>
    <w:rsid w:val="00CD77B4"/>
    <w:rPr>
      <w:rFonts w:ascii="Wingdings" w:hAnsi="Wingdings"/>
    </w:rPr>
  </w:style>
  <w:style w:type="character" w:customStyle="1" w:styleId="WW8Num4z1">
    <w:name w:val="WW8Num4z1"/>
    <w:uiPriority w:val="99"/>
    <w:rsid w:val="00CD77B4"/>
    <w:rPr>
      <w:rFonts w:ascii="Courier New" w:hAnsi="Courier New"/>
    </w:rPr>
  </w:style>
  <w:style w:type="character" w:customStyle="1" w:styleId="WW8Num4z2">
    <w:name w:val="WW8Num4z2"/>
    <w:uiPriority w:val="99"/>
    <w:rsid w:val="00CD77B4"/>
    <w:rPr>
      <w:rFonts w:ascii="Wingdings" w:hAnsi="Wingdings"/>
    </w:rPr>
  </w:style>
  <w:style w:type="character" w:customStyle="1" w:styleId="WW8Num5z1">
    <w:name w:val="WW8Num5z1"/>
    <w:uiPriority w:val="99"/>
    <w:rsid w:val="00CD77B4"/>
    <w:rPr>
      <w:rFonts w:ascii="Courier New" w:hAnsi="Courier New"/>
    </w:rPr>
  </w:style>
  <w:style w:type="character" w:customStyle="1" w:styleId="WW8Num5z2">
    <w:name w:val="WW8Num5z2"/>
    <w:uiPriority w:val="99"/>
    <w:rsid w:val="00CD77B4"/>
    <w:rPr>
      <w:rFonts w:ascii="Wingdings" w:hAnsi="Wingdings"/>
    </w:rPr>
  </w:style>
  <w:style w:type="character" w:customStyle="1" w:styleId="WW8Num9z0">
    <w:name w:val="WW8Num9z0"/>
    <w:uiPriority w:val="99"/>
    <w:rsid w:val="00CD77B4"/>
    <w:rPr>
      <w:rFonts w:ascii="Symbol" w:hAnsi="Symbol"/>
    </w:rPr>
  </w:style>
  <w:style w:type="character" w:customStyle="1" w:styleId="WW8Num9z1">
    <w:name w:val="WW8Num9z1"/>
    <w:uiPriority w:val="99"/>
    <w:rsid w:val="00CD77B4"/>
    <w:rPr>
      <w:rFonts w:ascii="Courier New" w:hAnsi="Courier New"/>
    </w:rPr>
  </w:style>
  <w:style w:type="character" w:customStyle="1" w:styleId="WW8Num9z2">
    <w:name w:val="WW8Num9z2"/>
    <w:uiPriority w:val="99"/>
    <w:rsid w:val="00CD77B4"/>
    <w:rPr>
      <w:rFonts w:ascii="Wingdings" w:hAnsi="Wingdings"/>
    </w:rPr>
  </w:style>
  <w:style w:type="character" w:customStyle="1" w:styleId="WW8Num11z0">
    <w:name w:val="WW8Num11z0"/>
    <w:uiPriority w:val="99"/>
    <w:rsid w:val="00CD77B4"/>
    <w:rPr>
      <w:rFonts w:ascii="Symbol" w:hAnsi="Symbol"/>
    </w:rPr>
  </w:style>
  <w:style w:type="character" w:customStyle="1" w:styleId="WW8Num11z1">
    <w:name w:val="WW8Num11z1"/>
    <w:uiPriority w:val="99"/>
    <w:rsid w:val="00CD77B4"/>
    <w:rPr>
      <w:rFonts w:ascii="Courier New" w:hAnsi="Courier New"/>
    </w:rPr>
  </w:style>
  <w:style w:type="character" w:customStyle="1" w:styleId="WW8Num11z2">
    <w:name w:val="WW8Num11z2"/>
    <w:uiPriority w:val="99"/>
    <w:rsid w:val="00CD77B4"/>
    <w:rPr>
      <w:rFonts w:ascii="Wingdings" w:hAnsi="Wingdings"/>
    </w:rPr>
  </w:style>
  <w:style w:type="character" w:customStyle="1" w:styleId="WW8Num12z0">
    <w:name w:val="WW8Num12z0"/>
    <w:uiPriority w:val="99"/>
    <w:rsid w:val="00CD77B4"/>
    <w:rPr>
      <w:rFonts w:ascii="Symbol" w:hAnsi="Symbol"/>
    </w:rPr>
  </w:style>
  <w:style w:type="character" w:customStyle="1" w:styleId="WW8Num12z1">
    <w:name w:val="WW8Num12z1"/>
    <w:uiPriority w:val="99"/>
    <w:rsid w:val="00CD77B4"/>
    <w:rPr>
      <w:rFonts w:ascii="Courier New" w:hAnsi="Courier New"/>
    </w:rPr>
  </w:style>
  <w:style w:type="character" w:customStyle="1" w:styleId="WW8Num12z2">
    <w:name w:val="WW8Num12z2"/>
    <w:uiPriority w:val="99"/>
    <w:rsid w:val="00CD77B4"/>
    <w:rPr>
      <w:rFonts w:ascii="Wingdings" w:hAnsi="Wingdings"/>
    </w:rPr>
  </w:style>
  <w:style w:type="character" w:customStyle="1" w:styleId="WW8Num14z0">
    <w:name w:val="WW8Num14z0"/>
    <w:uiPriority w:val="99"/>
    <w:rsid w:val="00CD77B4"/>
    <w:rPr>
      <w:rFonts w:ascii="Symbol" w:hAnsi="Symbol"/>
    </w:rPr>
  </w:style>
  <w:style w:type="character" w:customStyle="1" w:styleId="WW8Num14z1">
    <w:name w:val="WW8Num14z1"/>
    <w:uiPriority w:val="99"/>
    <w:rsid w:val="00CD77B4"/>
    <w:rPr>
      <w:rFonts w:ascii="Courier New" w:hAnsi="Courier New"/>
    </w:rPr>
  </w:style>
  <w:style w:type="character" w:customStyle="1" w:styleId="WW8Num14z2">
    <w:name w:val="WW8Num14z2"/>
    <w:uiPriority w:val="99"/>
    <w:rsid w:val="00CD77B4"/>
    <w:rPr>
      <w:rFonts w:ascii="Wingdings" w:hAnsi="Wingdings"/>
    </w:rPr>
  </w:style>
  <w:style w:type="character" w:customStyle="1" w:styleId="WW8Num15z0">
    <w:name w:val="WW8Num15z0"/>
    <w:uiPriority w:val="99"/>
    <w:rsid w:val="00CD77B4"/>
    <w:rPr>
      <w:rFonts w:ascii="Symbol" w:hAnsi="Symbol"/>
    </w:rPr>
  </w:style>
  <w:style w:type="character" w:customStyle="1" w:styleId="WW8Num15z1">
    <w:name w:val="WW8Num15z1"/>
    <w:uiPriority w:val="99"/>
    <w:rsid w:val="00CD77B4"/>
    <w:rPr>
      <w:rFonts w:ascii="Courier New" w:hAnsi="Courier New"/>
    </w:rPr>
  </w:style>
  <w:style w:type="character" w:customStyle="1" w:styleId="WW8Num15z2">
    <w:name w:val="WW8Num15z2"/>
    <w:uiPriority w:val="99"/>
    <w:rsid w:val="00CD77B4"/>
    <w:rPr>
      <w:rFonts w:ascii="Wingdings" w:hAnsi="Wingdings"/>
    </w:rPr>
  </w:style>
  <w:style w:type="character" w:customStyle="1" w:styleId="WW8Num16z0">
    <w:name w:val="WW8Num16z0"/>
    <w:uiPriority w:val="99"/>
    <w:rsid w:val="00CD77B4"/>
    <w:rPr>
      <w:rFonts w:ascii="Symbol" w:hAnsi="Symbol"/>
    </w:rPr>
  </w:style>
  <w:style w:type="character" w:customStyle="1" w:styleId="WW8Num16z1">
    <w:name w:val="WW8Num16z1"/>
    <w:uiPriority w:val="99"/>
    <w:rsid w:val="00CD77B4"/>
    <w:rPr>
      <w:rFonts w:ascii="Courier New" w:hAnsi="Courier New"/>
    </w:rPr>
  </w:style>
  <w:style w:type="character" w:customStyle="1" w:styleId="WW8Num16z2">
    <w:name w:val="WW8Num16z2"/>
    <w:uiPriority w:val="99"/>
    <w:rsid w:val="00CD77B4"/>
    <w:rPr>
      <w:rFonts w:ascii="Wingdings" w:hAnsi="Wingdings"/>
    </w:rPr>
  </w:style>
  <w:style w:type="character" w:customStyle="1" w:styleId="Standardnpsmoodstavce1">
    <w:name w:val="Standardní písmo odstavce1"/>
    <w:uiPriority w:val="99"/>
    <w:rsid w:val="00CD77B4"/>
  </w:style>
  <w:style w:type="character" w:styleId="slostrnky">
    <w:name w:val="page number"/>
    <w:basedOn w:val="Standardnpsmoodstavce1"/>
    <w:uiPriority w:val="99"/>
    <w:semiHidden/>
    <w:rsid w:val="00CD77B4"/>
    <w:rPr>
      <w:rFonts w:cs="Times New Roman"/>
    </w:rPr>
  </w:style>
  <w:style w:type="character" w:customStyle="1" w:styleId="Odrky">
    <w:name w:val="Odrážky"/>
    <w:uiPriority w:val="99"/>
    <w:rsid w:val="00CD77B4"/>
    <w:rPr>
      <w:rFonts w:ascii="StarSymbol" w:eastAsia="StarSymbol" w:hAnsi="StarSymbol"/>
      <w:sz w:val="18"/>
    </w:rPr>
  </w:style>
  <w:style w:type="paragraph" w:customStyle="1" w:styleId="Nadpis">
    <w:name w:val="Nadpis"/>
    <w:basedOn w:val="Normln"/>
    <w:next w:val="Zkladntext"/>
    <w:uiPriority w:val="99"/>
    <w:rsid w:val="00CD77B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link w:val="ZkladntextChar"/>
    <w:uiPriority w:val="99"/>
    <w:semiHidden/>
    <w:rsid w:val="00CD77B4"/>
    <w:pPr>
      <w:spacing w:line="36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B5D03"/>
    <w:rPr>
      <w:sz w:val="24"/>
      <w:szCs w:val="24"/>
      <w:lang w:eastAsia="ar-SA"/>
    </w:rPr>
  </w:style>
  <w:style w:type="paragraph" w:styleId="Seznam">
    <w:name w:val="List"/>
    <w:basedOn w:val="Zkladntext"/>
    <w:uiPriority w:val="99"/>
    <w:semiHidden/>
    <w:rsid w:val="00CD77B4"/>
    <w:rPr>
      <w:rFonts w:cs="Tahoma"/>
    </w:rPr>
  </w:style>
  <w:style w:type="paragraph" w:customStyle="1" w:styleId="Popisek">
    <w:name w:val="Popisek"/>
    <w:basedOn w:val="Normln"/>
    <w:uiPriority w:val="99"/>
    <w:rsid w:val="00CD77B4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uiPriority w:val="99"/>
    <w:rsid w:val="00CD77B4"/>
    <w:pPr>
      <w:suppressLineNumbers/>
    </w:pPr>
    <w:rPr>
      <w:rFonts w:cs="Tahoma"/>
    </w:rPr>
  </w:style>
  <w:style w:type="paragraph" w:styleId="Zkladntextodsazen">
    <w:name w:val="Body Text Indent"/>
    <w:basedOn w:val="Normln"/>
    <w:link w:val="ZkladntextodsazenChar"/>
    <w:uiPriority w:val="99"/>
    <w:semiHidden/>
    <w:rsid w:val="00CD77B4"/>
    <w:pPr>
      <w:spacing w:line="360" w:lineRule="auto"/>
      <w:ind w:firstLine="360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B5D03"/>
    <w:rPr>
      <w:sz w:val="24"/>
      <w:szCs w:val="24"/>
      <w:lang w:eastAsia="ar-SA"/>
    </w:rPr>
  </w:style>
  <w:style w:type="paragraph" w:customStyle="1" w:styleId="Zkladntextodsazen21">
    <w:name w:val="Základní text odsazený 21"/>
    <w:basedOn w:val="Normln"/>
    <w:uiPriority w:val="99"/>
    <w:rsid w:val="00CD77B4"/>
    <w:pPr>
      <w:spacing w:line="360" w:lineRule="auto"/>
      <w:ind w:firstLine="397"/>
    </w:pPr>
  </w:style>
  <w:style w:type="paragraph" w:customStyle="1" w:styleId="Prosttext1">
    <w:name w:val="Prostý text1"/>
    <w:basedOn w:val="Normln"/>
    <w:uiPriority w:val="99"/>
    <w:rsid w:val="00CD77B4"/>
    <w:rPr>
      <w:rFonts w:ascii="Courier New" w:hAnsi="Courier New" w:cs="Courier New"/>
      <w:sz w:val="20"/>
      <w:szCs w:val="20"/>
    </w:rPr>
  </w:style>
  <w:style w:type="paragraph" w:styleId="Zpat">
    <w:name w:val="footer"/>
    <w:basedOn w:val="Normln"/>
    <w:link w:val="ZpatChar"/>
    <w:uiPriority w:val="99"/>
    <w:semiHidden/>
    <w:rsid w:val="00CD77B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B5D03"/>
    <w:rPr>
      <w:sz w:val="24"/>
      <w:szCs w:val="24"/>
      <w:lang w:eastAsia="ar-SA"/>
    </w:rPr>
  </w:style>
  <w:style w:type="paragraph" w:customStyle="1" w:styleId="Obsahrmce">
    <w:name w:val="Obsah rámce"/>
    <w:basedOn w:val="Zkladntext"/>
    <w:uiPriority w:val="99"/>
    <w:rsid w:val="00CD77B4"/>
  </w:style>
  <w:style w:type="paragraph" w:customStyle="1" w:styleId="Obsahtabulky">
    <w:name w:val="Obsah tabulky"/>
    <w:basedOn w:val="Normln"/>
    <w:uiPriority w:val="99"/>
    <w:rsid w:val="00CD77B4"/>
    <w:pPr>
      <w:suppressLineNumbers/>
    </w:pPr>
  </w:style>
  <w:style w:type="paragraph" w:customStyle="1" w:styleId="Nadpistabulky">
    <w:name w:val="Nadpis tabulky"/>
    <w:basedOn w:val="Obsahtabulky"/>
    <w:uiPriority w:val="99"/>
    <w:rsid w:val="00CD77B4"/>
    <w:pPr>
      <w:jc w:val="center"/>
    </w:pPr>
    <w:rPr>
      <w:b/>
      <w:bCs/>
    </w:rPr>
  </w:style>
  <w:style w:type="paragraph" w:customStyle="1" w:styleId="Zkladntextodsazen31">
    <w:name w:val="Základní text odsazený 31"/>
    <w:basedOn w:val="Normln"/>
    <w:uiPriority w:val="99"/>
    <w:rsid w:val="00CD77B4"/>
    <w:pPr>
      <w:spacing w:line="360" w:lineRule="auto"/>
      <w:ind w:firstLine="357"/>
    </w:pPr>
  </w:style>
  <w:style w:type="paragraph" w:styleId="Textbubliny">
    <w:name w:val="Balloon Text"/>
    <w:basedOn w:val="Normln"/>
    <w:link w:val="TextbublinyChar"/>
    <w:uiPriority w:val="99"/>
    <w:semiHidden/>
    <w:rsid w:val="00DB035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5D03"/>
    <w:rPr>
      <w:sz w:val="0"/>
      <w:szCs w:val="0"/>
      <w:lang w:eastAsia="ar-SA"/>
    </w:rPr>
  </w:style>
  <w:style w:type="paragraph" w:styleId="Odstavecseseznamem">
    <w:name w:val="List Paragraph"/>
    <w:basedOn w:val="Normln"/>
    <w:uiPriority w:val="99"/>
    <w:qFormat/>
    <w:rsid w:val="003039D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4207F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420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9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1620</Words>
  <Characters>9463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11061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Luboš Zejda</dc:creator>
  <cp:lastModifiedBy>70797</cp:lastModifiedBy>
  <cp:revision>2</cp:revision>
  <cp:lastPrinted>2008-03-06T07:22:00Z</cp:lastPrinted>
  <dcterms:created xsi:type="dcterms:W3CDTF">2025-03-21T08:30:00Z</dcterms:created>
  <dcterms:modified xsi:type="dcterms:W3CDTF">2025-03-21T08:30:00Z</dcterms:modified>
</cp:coreProperties>
</file>